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16E" w:rsidRDefault="007C016E">
      <w:pPr>
        <w:pStyle w:val="a8"/>
      </w:pPr>
    </w:p>
    <w:p w:rsidR="007C016E" w:rsidRDefault="007C016E">
      <w:pPr>
        <w:pStyle w:val="a8"/>
      </w:pPr>
    </w:p>
    <w:tbl>
      <w:tblPr>
        <w:tblW w:w="9075" w:type="dxa"/>
        <w:jc w:val="center"/>
        <w:tblCellMar>
          <w:left w:w="85" w:type="dxa"/>
        </w:tblCellMar>
        <w:tblLook w:val="04A0" w:firstRow="1" w:lastRow="0" w:firstColumn="1" w:lastColumn="0" w:noHBand="0" w:noVBand="1"/>
      </w:tblPr>
      <w:tblGrid>
        <w:gridCol w:w="9075"/>
      </w:tblGrid>
      <w:tr w:rsidR="007C016E">
        <w:trPr>
          <w:trHeight w:val="1144"/>
          <w:jc w:val="center"/>
        </w:trPr>
        <w:tc>
          <w:tcPr>
            <w:tcW w:w="9075" w:type="dxa"/>
            <w:tcBorders>
              <w:top w:val="double" w:sz="6" w:space="0" w:color="B8CCE4"/>
              <w:left w:val="double" w:sz="6" w:space="0" w:color="B8CCE4"/>
              <w:bottom w:val="double" w:sz="6" w:space="0" w:color="B8CCE4"/>
              <w:right w:val="single" w:sz="6" w:space="0" w:color="B8CCE4"/>
            </w:tcBorders>
            <w:shd w:val="clear" w:color="auto" w:fill="17365D"/>
            <w:vAlign w:val="bottom"/>
          </w:tcPr>
          <w:p w:rsidR="007C016E" w:rsidRDefault="00000000">
            <w:pPr>
              <w:spacing w:line="276" w:lineRule="auto"/>
            </w:pPr>
            <w:r>
              <w:t xml:space="preserve">                                                                             </w:t>
            </w:r>
            <w:r>
              <w:rPr>
                <w:noProof/>
              </w:rPr>
              <w:drawing>
                <wp:inline distT="0" distB="0" distL="0" distR="0">
                  <wp:extent cx="412750" cy="418465"/>
                  <wp:effectExtent l="0" t="0" r="0" b="0"/>
                  <wp:docPr id="1" name="Picture 6" descr="ethnosimo 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ethnosimo Negative.png"/>
                          <pic:cNvPicPr>
                            <a:picLocks noChangeAspect="1" noChangeArrowheads="1"/>
                          </pic:cNvPicPr>
                        </pic:nvPicPr>
                        <pic:blipFill>
                          <a:blip r:embed="rId7"/>
                          <a:stretch>
                            <a:fillRect/>
                          </a:stretch>
                        </pic:blipFill>
                        <pic:spPr bwMode="auto">
                          <a:xfrm>
                            <a:off x="0" y="0"/>
                            <a:ext cx="412750" cy="418465"/>
                          </a:xfrm>
                          <a:prstGeom prst="rect">
                            <a:avLst/>
                          </a:prstGeom>
                        </pic:spPr>
                      </pic:pic>
                    </a:graphicData>
                  </a:graphic>
                </wp:inline>
              </w:drawing>
            </w:r>
            <w:r>
              <w:t xml:space="preserve">  </w:t>
            </w:r>
          </w:p>
          <w:p w:rsidR="007C016E" w:rsidRDefault="00000000">
            <w:pPr>
              <w:spacing w:line="276" w:lineRule="auto"/>
              <w:jc w:val="center"/>
              <w:rPr>
                <w:rFonts w:ascii="Georgia" w:hAnsi="Georgia" w:cs="Calibri"/>
                <w:b/>
                <w:sz w:val="24"/>
              </w:rPr>
            </w:pPr>
            <w:r>
              <w:rPr>
                <w:rFonts w:ascii="Georgia" w:hAnsi="Georgia" w:cs="Calibri"/>
                <w:b/>
                <w:sz w:val="24"/>
              </w:rPr>
              <w:t xml:space="preserve">Πρεσβεία της Ελλάδας στο Βουκουρέστι </w:t>
            </w:r>
          </w:p>
          <w:p w:rsidR="007C016E" w:rsidRDefault="00000000">
            <w:pPr>
              <w:shd w:val="clear" w:color="auto" w:fill="17365D"/>
              <w:spacing w:line="276" w:lineRule="auto"/>
              <w:jc w:val="center"/>
              <w:rPr>
                <w:rFonts w:ascii="Georgia" w:hAnsi="Georgia" w:cs="Calibri"/>
                <w:b/>
                <w:sz w:val="24"/>
              </w:rPr>
            </w:pPr>
            <w:r>
              <w:rPr>
                <w:rFonts w:ascii="Georgia" w:hAnsi="Georgia" w:cs="Calibri"/>
                <w:b/>
                <w:sz w:val="24"/>
              </w:rPr>
              <w:t xml:space="preserve">Γραφείο Οικονομικών &amp; Εμπορικών Υποθέσεων </w:t>
            </w:r>
          </w:p>
          <w:p w:rsidR="007C016E" w:rsidRDefault="00000000">
            <w:pPr>
              <w:shd w:val="clear" w:color="auto" w:fill="17365D"/>
              <w:spacing w:line="276" w:lineRule="auto"/>
              <w:jc w:val="center"/>
              <w:rPr>
                <w:rFonts w:ascii="Georgia" w:hAnsi="Georgia" w:cs="Calibri"/>
                <w:b/>
                <w:sz w:val="24"/>
              </w:rPr>
            </w:pPr>
            <w:r>
              <w:rPr>
                <w:rFonts w:ascii="Georgia" w:hAnsi="Georgia" w:cs="Calibri"/>
                <w:b/>
                <w:sz w:val="24"/>
              </w:rPr>
              <w:t>(αρμόδιο και για Μολδαβία)</w:t>
            </w:r>
          </w:p>
          <w:p w:rsidR="007C016E" w:rsidRDefault="00000000">
            <w:pPr>
              <w:spacing w:line="276" w:lineRule="auto"/>
              <w:jc w:val="center"/>
              <w:rPr>
                <w:rFonts w:ascii="Georgia" w:hAnsi="Georgia" w:cs="Calibri"/>
                <w:b/>
                <w:sz w:val="24"/>
              </w:rPr>
            </w:pPr>
            <w:r>
              <w:rPr>
                <w:rFonts w:ascii="Georgia" w:hAnsi="Georgia" w:cs="Calibri"/>
                <w:b/>
                <w:sz w:val="24"/>
              </w:rPr>
              <w:t>Δελτίο Οικονομικών και Επιχειρηματικών Εξελίξεων για την Ρουμανία</w:t>
            </w:r>
          </w:p>
          <w:p w:rsidR="007C016E" w:rsidRDefault="00000000">
            <w:pPr>
              <w:spacing w:line="276" w:lineRule="auto"/>
              <w:jc w:val="center"/>
            </w:pPr>
            <w:r>
              <w:rPr>
                <w:rFonts w:ascii="Georgia" w:hAnsi="Georgia" w:cs="Calibri"/>
                <w:b/>
                <w:sz w:val="24"/>
              </w:rPr>
              <w:t>Μηνός Ιουνίου 2023</w:t>
            </w:r>
          </w:p>
          <w:p w:rsidR="007C016E" w:rsidRDefault="007C016E">
            <w:pPr>
              <w:spacing w:line="276" w:lineRule="auto"/>
              <w:jc w:val="center"/>
              <w:rPr>
                <w:rFonts w:ascii="Calibri" w:hAnsi="Calibri" w:cs="Calibri"/>
                <w:sz w:val="24"/>
              </w:rPr>
            </w:pPr>
          </w:p>
        </w:tc>
      </w:tr>
    </w:tbl>
    <w:p w:rsidR="007C016E" w:rsidRDefault="007C016E">
      <w:pPr>
        <w:rPr>
          <w:rFonts w:ascii="Georgia" w:hAnsi="Georgia"/>
          <w:sz w:val="20"/>
          <w:szCs w:val="20"/>
        </w:rPr>
      </w:pPr>
    </w:p>
    <w:p w:rsidR="007C016E" w:rsidRDefault="007C016E">
      <w:pPr>
        <w:rPr>
          <w:rFonts w:ascii="Georgia" w:hAnsi="Georgia"/>
          <w:sz w:val="20"/>
          <w:szCs w:val="20"/>
        </w:rPr>
      </w:pPr>
    </w:p>
    <w:p w:rsidR="007C016E" w:rsidRDefault="00000000">
      <w:pPr>
        <w:rPr>
          <w:rFonts w:ascii="Georgia" w:hAnsi="Georgia"/>
          <w:sz w:val="20"/>
          <w:szCs w:val="20"/>
        </w:rPr>
      </w:pPr>
      <w:r>
        <w:rPr>
          <w:rFonts w:ascii="Georgia" w:hAnsi="Georgia" w:cs="Calibri"/>
          <w:b/>
          <w:sz w:val="20"/>
          <w:szCs w:val="20"/>
        </w:rPr>
        <w:t>ΠΕΡΙΕΧΟΜΕΝΑ</w:t>
      </w:r>
    </w:p>
    <w:sdt>
      <w:sdtPr>
        <w:rPr>
          <w:rFonts w:ascii="Arial Narrow" w:hAnsi="Arial Narrow"/>
          <w:b w:val="0"/>
          <w:bCs w:val="0"/>
          <w:caps w:val="0"/>
          <w:sz w:val="22"/>
          <w:lang w:val="el-GR" w:eastAsia="el-GR"/>
        </w:rPr>
        <w:id w:val="1482895238"/>
        <w:docPartObj>
          <w:docPartGallery w:val="Table of Contents"/>
          <w:docPartUnique/>
        </w:docPartObj>
      </w:sdtPr>
      <w:sdtContent>
        <w:p w:rsidR="007C016E" w:rsidRDefault="00000000">
          <w:pPr>
            <w:pStyle w:val="11"/>
          </w:pPr>
          <w:r>
            <w:fldChar w:fldCharType="begin"/>
          </w:r>
          <w:r>
            <w:rPr>
              <w:rFonts w:ascii="Georgia" w:hAnsi="Georgia" w:cs="Calibri"/>
              <w:sz w:val="20"/>
              <w:szCs w:val="20"/>
              <w:highlight w:val="lightGray"/>
            </w:rPr>
            <w:instrText>TOC \o "1-4" \h</w:instrText>
          </w:r>
          <w:r>
            <w:rPr>
              <w:rFonts w:ascii="Georgia" w:hAnsi="Georgia" w:cs="Calibri"/>
              <w:sz w:val="20"/>
              <w:szCs w:val="20"/>
              <w:highlight w:val="lightGray"/>
            </w:rPr>
            <w:fldChar w:fldCharType="separate"/>
          </w:r>
          <w:r>
            <w:rPr>
              <w:rFonts w:ascii="Georgia" w:hAnsi="Georgia" w:cs="Calibri"/>
              <w:sz w:val="20"/>
              <w:szCs w:val="20"/>
              <w:highlight w:val="lightGray"/>
            </w:rPr>
            <w:t>Α. ΕΛΛΗΝΟΡΟΥΜΑΝΙΚΕΣ ΟΙΚΟΝΟΜΙΚΕΣ ΣΧΕΣΕΙΣ…………………………………….2</w:t>
          </w:r>
        </w:p>
        <w:p w:rsidR="007C016E" w:rsidRDefault="00000000">
          <w:pPr>
            <w:pStyle w:val="22"/>
            <w:tabs>
              <w:tab w:val="right" w:leader="dot" w:pos="8296"/>
            </w:tabs>
          </w:pPr>
          <w:r>
            <w:rPr>
              <w:rFonts w:ascii="Georgia" w:hAnsi="Georgia" w:cs="Calibri"/>
              <w:sz w:val="18"/>
              <w:szCs w:val="18"/>
              <w:highlight w:val="lightGray"/>
            </w:rPr>
            <w:t>1. ΕΠΙΧΕΙΡΗΜΑΤΙΚΗ ΑΠΟΣΤΟΛΗ ΣΕΒ-ΕΒΕΑ-ΣΕΒΕ ΣΤΟ ΒΟΥΚΟΥΡΕΣΤΙ, 7-9 ΙΟΥΝΙΟΥ…………</w:t>
          </w:r>
          <w:r>
            <w:rPr>
              <w:rFonts w:ascii="Georgia" w:hAnsi="Georgia" w:cs="Calibri"/>
              <w:highlight w:val="lightGray"/>
              <w:lang w:val="el-GR"/>
            </w:rPr>
            <w:t>..</w:t>
          </w:r>
          <w:r>
            <w:rPr>
              <w:rFonts w:ascii="Georgia" w:hAnsi="Georgia" w:cs="Georgia"/>
              <w:color w:val="000000"/>
              <w:highlight w:val="lightGray"/>
              <w:lang w:val="el-GR"/>
            </w:rPr>
            <w:t>2</w:t>
          </w:r>
        </w:p>
        <w:p w:rsidR="007C016E" w:rsidRDefault="00000000">
          <w:pPr>
            <w:pStyle w:val="a8"/>
            <w:tabs>
              <w:tab w:val="right" w:leader="dot" w:pos="8296"/>
            </w:tabs>
            <w:spacing w:after="0"/>
            <w:rPr>
              <w:sz w:val="20"/>
              <w:szCs w:val="20"/>
            </w:rPr>
          </w:pPr>
          <w:r>
            <w:rPr>
              <w:rFonts w:ascii="Georgia" w:hAnsi="Georgia" w:cs="Georgia"/>
              <w:color w:val="000000"/>
              <w:sz w:val="18"/>
              <w:szCs w:val="18"/>
              <w:highlight w:val="lightGray"/>
            </w:rPr>
            <w:t xml:space="preserve">      2. Η ΔΕΗ Α.Ε. ΘΑ ΟΛΟΚΛΗΡΩΣΕΙ ΤΗΝ ΕΞΑΓΟΡΑ ΤΗΣ </w:t>
          </w:r>
          <w:r>
            <w:rPr>
              <w:rFonts w:ascii="Georgia" w:hAnsi="Georgia" w:cs="Georgia"/>
              <w:color w:val="000000"/>
              <w:sz w:val="18"/>
              <w:szCs w:val="18"/>
              <w:highlight w:val="lightGray"/>
              <w:lang w:eastAsia="zh-CN" w:bidi="hi-IN"/>
            </w:rPr>
            <w:t>ENEL ΤΟΝ ΣΕΠΤΕΜΒΡΙΟ Τ.Ε…………...</w:t>
          </w:r>
          <w:r>
            <w:rPr>
              <w:rFonts w:ascii="Georgia" w:hAnsi="Georgia" w:cs="Georgia"/>
              <w:color w:val="000000"/>
              <w:sz w:val="18"/>
              <w:szCs w:val="18"/>
              <w:highlight w:val="lightGray"/>
            </w:rPr>
            <w:t>..2</w:t>
          </w:r>
        </w:p>
        <w:p w:rsidR="007C016E" w:rsidRDefault="00000000">
          <w:pPr>
            <w:pStyle w:val="11"/>
          </w:pPr>
          <w:r>
            <w:rPr>
              <w:rFonts w:ascii="Georgia" w:hAnsi="Georgia" w:cs="Calibri"/>
              <w:sz w:val="20"/>
              <w:szCs w:val="20"/>
              <w:highlight w:val="lightGray"/>
            </w:rPr>
            <w:t>Β</w:t>
          </w:r>
          <w:hyperlink w:anchor="_Toc107595015">
            <w:r>
              <w:rPr>
                <w:rStyle w:val="IndexLink"/>
                <w:rFonts w:ascii="Georgia" w:hAnsi="Georgia" w:cs="Calibri"/>
                <w:sz w:val="20"/>
                <w:szCs w:val="20"/>
                <w:highlight w:val="lightGray"/>
              </w:rPr>
              <w:t>.ΠΡΟΣΦΑΤΕΣ ΟΙΚΟΝΟΜΙΚΕΣ ΕΞΕΛΙΞΕΙΣ</w:t>
            </w:r>
            <w:r>
              <w:rPr>
                <w:rStyle w:val="IndexLink"/>
                <w:rFonts w:ascii="Georgia" w:hAnsi="Georgia"/>
                <w:sz w:val="20"/>
                <w:szCs w:val="20"/>
              </w:rPr>
              <w:tab/>
            </w:r>
          </w:hyperlink>
          <w:r>
            <w:rPr>
              <w:rFonts w:ascii="Georgia" w:hAnsi="Georgia"/>
              <w:sz w:val="20"/>
              <w:szCs w:val="20"/>
            </w:rPr>
            <w:t>…………………...…………...……………..3</w:t>
          </w:r>
        </w:p>
        <w:p w:rsidR="007C016E" w:rsidRDefault="00000000">
          <w:pPr>
            <w:pStyle w:val="22"/>
            <w:tabs>
              <w:tab w:val="right" w:leader="dot" w:pos="8296"/>
            </w:tabs>
          </w:pPr>
          <w:r>
            <w:rPr>
              <w:rFonts w:ascii="Georgia" w:hAnsi="Georgia" w:cs="Georgia"/>
              <w:color w:val="000000"/>
              <w:sz w:val="18"/>
              <w:szCs w:val="18"/>
              <w:lang w:val="el-GR"/>
            </w:rPr>
            <w:t xml:space="preserve"> 1</w:t>
          </w:r>
          <w:r>
            <w:rPr>
              <w:rFonts w:ascii="Georgia" w:hAnsi="Georgia" w:cs="Georgia"/>
              <w:b/>
              <w:bCs/>
              <w:color w:val="000000"/>
              <w:sz w:val="18"/>
              <w:szCs w:val="18"/>
              <w:lang w:val="el-GR"/>
            </w:rPr>
            <w:t>.</w:t>
          </w:r>
          <w:r>
            <w:rPr>
              <w:rFonts w:ascii="Georgia" w:hAnsi="Georgia" w:cs="Georgia"/>
              <w:smallCaps w:val="0"/>
              <w:color w:val="000000"/>
              <w:sz w:val="18"/>
              <w:szCs w:val="18"/>
              <w:lang w:val="el-GR"/>
            </w:rPr>
            <w:t xml:space="preserve"> Ο ΟΟΣΑ ΠΡΟΒΛΕΠΕΙ ΑΝΑΠΤΥΞΗ 2,6% ΓΙΑ ΤΗ ΡΟΥΜΑΝΙΑ ΤΟ 2023………………………………</w:t>
          </w:r>
          <w:r>
            <w:rPr>
              <w:rFonts w:ascii="Georgia" w:hAnsi="Georgia" w:cs="Georgia"/>
              <w:color w:val="000000"/>
              <w:lang w:val="el-GR"/>
            </w:rPr>
            <w:t>...3</w:t>
          </w:r>
        </w:p>
        <w:p w:rsidR="007C016E" w:rsidRDefault="00000000">
          <w:pPr>
            <w:tabs>
              <w:tab w:val="left" w:pos="975"/>
            </w:tabs>
            <w:rPr>
              <w:rFonts w:ascii="Georgia" w:hAnsi="Georgia"/>
              <w:smallCaps/>
              <w:sz w:val="20"/>
              <w:szCs w:val="20"/>
              <w:lang w:val="en-US" w:eastAsia="en-US"/>
            </w:rPr>
          </w:pPr>
          <w:r>
            <w:rPr>
              <w:rFonts w:ascii="Georgia" w:hAnsi="Georgia"/>
              <w:smallCaps/>
              <w:sz w:val="20"/>
              <w:szCs w:val="20"/>
              <w:lang w:val="en-US" w:eastAsia="en-US"/>
            </w:rPr>
            <w:t xml:space="preserve">      2.</w:t>
          </w:r>
          <w:r>
            <w:rPr>
              <w:rFonts w:ascii="Georgia" w:hAnsi="Georgia" w:cs="Calibri"/>
              <w:color w:val="000000"/>
              <w:sz w:val="18"/>
              <w:szCs w:val="18"/>
              <w:lang w:eastAsia="en-US"/>
            </w:rPr>
            <w:t xml:space="preserve"> Η ΡΟΥΜΑΝΙΚΗ ΒΙΟΜΗΧΑΝΙΑ ΜΙΚΡΟΗΛΕΚΤΡΟΝΙΚΗΣ ΘΑ ΛΑΒΕΙ ΧΡΗΜΑΤΟΔΟΤΗΣΗ 420</w:t>
          </w:r>
        </w:p>
        <w:p w:rsidR="007C016E" w:rsidRDefault="00000000">
          <w:pPr>
            <w:tabs>
              <w:tab w:val="left" w:pos="975"/>
            </w:tabs>
            <w:rPr>
              <w:rFonts w:ascii="Georgia" w:hAnsi="Georgia"/>
              <w:smallCaps/>
              <w:sz w:val="20"/>
              <w:szCs w:val="20"/>
              <w:lang w:val="en-US" w:eastAsia="en-US"/>
            </w:rPr>
          </w:pPr>
          <w:r>
            <w:rPr>
              <w:rFonts w:ascii="Georgia" w:hAnsi="Georgia" w:cs="Calibri"/>
              <w:color w:val="000000"/>
              <w:sz w:val="18"/>
              <w:szCs w:val="18"/>
              <w:lang w:eastAsia="en-US"/>
            </w:rPr>
            <w:t xml:space="preserve">       ΕΚ. ΕΥΡΩ ΑΠΟ ΤΗΝ Ε.Ε. .</w:t>
          </w:r>
          <w:r>
            <w:rPr>
              <w:rFonts w:ascii="Georgia" w:hAnsi="Georgia" w:cs="Georgia"/>
              <w:smallCaps/>
              <w:color w:val="000000"/>
              <w:sz w:val="20"/>
              <w:szCs w:val="20"/>
              <w:lang w:eastAsia="en-US"/>
            </w:rPr>
            <w:t>…………………………………………………………………………………………...3</w:t>
          </w:r>
        </w:p>
        <w:p w:rsidR="007C016E" w:rsidRDefault="00000000">
          <w:pPr>
            <w:pStyle w:val="PreformattedText"/>
            <w:tabs>
              <w:tab w:val="right" w:leader="dot" w:pos="8296"/>
            </w:tabs>
            <w:rPr>
              <w:rFonts w:ascii="Georgia" w:eastAsia="Times New Roman" w:hAnsi="Georgia" w:cs="Times New Roman"/>
              <w:smallCaps/>
              <w:lang w:val="en-US" w:eastAsia="en-US"/>
            </w:rPr>
          </w:pPr>
          <w:r>
            <w:rPr>
              <w:rFonts w:ascii="Georgia" w:eastAsia="Times New Roman" w:hAnsi="Georgia" w:cs="Times New Roman"/>
              <w:smallCaps/>
              <w:lang w:val="en-US" w:eastAsia="en-US"/>
            </w:rPr>
            <w:t xml:space="preserve">      </w:t>
          </w:r>
          <w:r>
            <w:rPr>
              <w:rFonts w:ascii="Georgia" w:eastAsia="Times New Roman" w:hAnsi="Georgia" w:cs="Georgia"/>
              <w:color w:val="000000"/>
              <w:sz w:val="18"/>
              <w:szCs w:val="18"/>
              <w:lang w:eastAsia="en-US"/>
            </w:rPr>
            <w:t>3. ΠΑΝΩ ΑΠΟ ΤΟ 34% ΤΩΝ ΡΟΥΜΑΝΩΝ ΣΕ ΚΙΝΔΥΝΟ ΦΤΩΧΕΙΑΣ ΚΑΙ ΚΟΙΝΩΝΙΚΟΥ</w:t>
          </w:r>
        </w:p>
        <w:p w:rsidR="007C016E" w:rsidRDefault="00000000">
          <w:pPr>
            <w:pStyle w:val="PreformattedText"/>
            <w:tabs>
              <w:tab w:val="right" w:leader="dot" w:pos="8296"/>
            </w:tabs>
            <w:rPr>
              <w:rFonts w:ascii="Georgia" w:eastAsia="Times New Roman" w:hAnsi="Georgia" w:cs="Times New Roman"/>
              <w:smallCaps/>
              <w:lang w:val="en-US" w:eastAsia="en-US"/>
            </w:rPr>
          </w:pPr>
          <w:r>
            <w:rPr>
              <w:rFonts w:ascii="Georgia" w:eastAsia="Times New Roman" w:hAnsi="Georgia" w:cs="Georgia"/>
              <w:color w:val="000000"/>
              <w:sz w:val="18"/>
              <w:szCs w:val="18"/>
              <w:lang w:eastAsia="en-US"/>
            </w:rPr>
            <w:t xml:space="preserve">       ΑΠΟΚΛΕΙΣΜΟΥ ΤΟ 2022 ……………………………………………………………………………………………………….4</w:t>
          </w:r>
        </w:p>
        <w:p w:rsidR="007C016E" w:rsidRDefault="00000000">
          <w:pPr>
            <w:pStyle w:val="a8"/>
            <w:tabs>
              <w:tab w:val="right" w:leader="dot" w:pos="8296"/>
            </w:tabs>
            <w:spacing w:after="6"/>
            <w:rPr>
              <w:rFonts w:ascii="Georgia" w:hAnsi="Georgia"/>
              <w:smallCaps/>
              <w:sz w:val="20"/>
              <w:szCs w:val="20"/>
              <w:lang w:val="en-US" w:eastAsia="en-US"/>
            </w:rPr>
          </w:pPr>
          <w:r>
            <w:rPr>
              <w:rFonts w:ascii="Georgia" w:hAnsi="Georgia"/>
              <w:smallCaps/>
              <w:sz w:val="20"/>
              <w:szCs w:val="20"/>
              <w:lang w:val="en-US" w:eastAsia="en-US"/>
            </w:rPr>
            <w:t xml:space="preserve">      </w:t>
          </w:r>
          <w:r>
            <w:rPr>
              <w:rFonts w:ascii="Georgia" w:hAnsi="Georgia" w:cs="Georgia"/>
              <w:smallCaps/>
              <w:color w:val="000000"/>
              <w:sz w:val="20"/>
              <w:szCs w:val="20"/>
              <w:lang w:eastAsia="en-US"/>
            </w:rPr>
            <w:t>4.</w:t>
          </w:r>
          <w:r>
            <w:rPr>
              <w:rFonts w:ascii="Georgia" w:hAnsi="Georgia" w:cs="Georgia"/>
              <w:color w:val="000000"/>
              <w:lang w:eastAsia="zh-CN" w:bidi="hi-IN"/>
            </w:rPr>
            <w:t xml:space="preserve"> </w:t>
          </w:r>
          <w:r>
            <w:rPr>
              <w:rFonts w:ascii="Georgia" w:hAnsi="Georgia" w:cs="Georgia"/>
              <w:color w:val="000000"/>
              <w:sz w:val="18"/>
              <w:szCs w:val="18"/>
              <w:lang w:eastAsia="zh-CN" w:bidi="hi-IN"/>
            </w:rPr>
            <w:t xml:space="preserve"> ΟΙ ΜΕΓΑΛΥΤΕΡΟΙ ΕΡΓΟΔΟΤΕΣ ΣΤΟΝ ΙΔΙΩΤΙΚΟ ΤΟΜΕΑ ΤΗΣ ΡΟΥΜΑΝΙΑΣ…………………......5</w:t>
          </w:r>
          <w:r>
            <w:rPr>
              <w:rFonts w:ascii="Georgia" w:hAnsi="Georgia"/>
              <w:smallCaps/>
              <w:color w:val="000000"/>
              <w:sz w:val="18"/>
              <w:szCs w:val="18"/>
              <w:lang w:eastAsia="en-US"/>
            </w:rPr>
            <w:t xml:space="preserve"> </w:t>
          </w:r>
        </w:p>
        <w:p w:rsidR="007C016E" w:rsidRDefault="00000000">
          <w:pPr>
            <w:pStyle w:val="11"/>
          </w:pPr>
          <w:r>
            <w:rPr>
              <w:rFonts w:ascii="Georgia" w:hAnsi="Georgia" w:cs="Calibri"/>
              <w:sz w:val="20"/>
              <w:szCs w:val="20"/>
              <w:highlight w:val="lightGray"/>
            </w:rPr>
            <w:t>Γ</w:t>
          </w:r>
          <w:hyperlink w:anchor="_Toc107595019">
            <w:r>
              <w:rPr>
                <w:rStyle w:val="IndexLink"/>
                <w:rFonts w:ascii="Georgia" w:hAnsi="Georgia" w:cs="Calibri"/>
                <w:sz w:val="20"/>
                <w:szCs w:val="20"/>
                <w:highlight w:val="lightGray"/>
              </w:rPr>
              <w:t>. ΕΝΕΡΓΕΙΑ</w:t>
            </w:r>
            <w:r>
              <w:rPr>
                <w:rStyle w:val="IndexLink"/>
                <w:rFonts w:ascii="Georgia" w:hAnsi="Georgia"/>
                <w:sz w:val="20"/>
                <w:szCs w:val="20"/>
              </w:rPr>
              <w:tab/>
              <w:t>...……………</w:t>
            </w:r>
          </w:hyperlink>
          <w:r>
            <w:rPr>
              <w:rFonts w:ascii="Georgia" w:hAnsi="Georgia"/>
              <w:sz w:val="20"/>
              <w:szCs w:val="20"/>
            </w:rPr>
            <w:t>..5</w:t>
          </w:r>
        </w:p>
        <w:p w:rsidR="007C016E" w:rsidRDefault="00000000">
          <w:pPr>
            <w:pStyle w:val="PreformattedText"/>
            <w:tabs>
              <w:tab w:val="right" w:leader="dot" w:pos="8296"/>
            </w:tabs>
          </w:pPr>
          <w:r>
            <w:rPr>
              <w:rFonts w:ascii="Georgia" w:hAnsi="Georgia" w:cs="Calibri"/>
              <w:color w:val="000000"/>
            </w:rPr>
            <w:t xml:space="preserve">  </w:t>
          </w:r>
          <w:r>
            <w:rPr>
              <w:rFonts w:ascii="Georgia" w:hAnsi="Georgia" w:cs="Calibri"/>
              <w:color w:val="000000"/>
              <w:sz w:val="18"/>
              <w:szCs w:val="18"/>
            </w:rPr>
            <w:t xml:space="preserve">    </w:t>
          </w:r>
          <w:r>
            <w:rPr>
              <w:rFonts w:ascii="Georgia" w:hAnsi="Georgia" w:cs="Calibri"/>
              <w:color w:val="000000"/>
              <w:sz w:val="18"/>
              <w:szCs w:val="18"/>
              <w:lang w:eastAsia="zh-CN" w:bidi="hi-IN"/>
            </w:rPr>
            <w:t>1. Η OMV ΑΝΑΚΑΛΥΠΤΕΙ ΝΕΑ ΚΟΙΤΑΣΜΑΤΑ ΠΕΤΡΕΛΑΙΟΥ ΚΑΙ ΦΥΣΙΚΟΥ ΑΕΡΙΟΥ ΣΤΗ</w:t>
          </w:r>
        </w:p>
        <w:p w:rsidR="007C016E" w:rsidRDefault="00000000">
          <w:pPr>
            <w:pStyle w:val="PreformattedText"/>
            <w:tabs>
              <w:tab w:val="right" w:leader="dot" w:pos="8296"/>
            </w:tabs>
          </w:pPr>
          <w:r>
            <w:rPr>
              <w:rFonts w:ascii="Georgia" w:hAnsi="Georgia" w:cs="Calibri"/>
              <w:color w:val="000000"/>
              <w:sz w:val="18"/>
              <w:szCs w:val="18"/>
              <w:lang w:eastAsia="zh-CN" w:bidi="hi-IN"/>
            </w:rPr>
            <w:t xml:space="preserve">      ΡΟΥΜΑΝΙΑ……………………………………………………………………………………………………………………………..5</w:t>
          </w:r>
        </w:p>
        <w:p w:rsidR="007C016E" w:rsidRDefault="00000000">
          <w:pPr>
            <w:pStyle w:val="a8"/>
            <w:tabs>
              <w:tab w:val="right" w:leader="dot" w:pos="8296"/>
            </w:tabs>
            <w:spacing w:after="0"/>
          </w:pPr>
          <w:r>
            <w:rPr>
              <w:rFonts w:ascii="Georgia" w:hAnsi="Georgia" w:cs="Calibri"/>
              <w:color w:val="000000"/>
              <w:sz w:val="20"/>
              <w:szCs w:val="20"/>
              <w:lang w:eastAsia="zh-CN" w:bidi="hi-IN"/>
            </w:rPr>
            <w:t xml:space="preserve">     </w:t>
          </w:r>
          <w:r>
            <w:rPr>
              <w:rFonts w:ascii="Georgia" w:hAnsi="Georgia" w:cs="Calibri"/>
              <w:color w:val="000000"/>
              <w:sz w:val="18"/>
              <w:szCs w:val="18"/>
              <w:lang w:eastAsia="zh-CN" w:bidi="hi-IN"/>
            </w:rPr>
            <w:t>2. Η OMV ΚΑΙ Η ROMGAZ ΑΝΑΚΟΙΝΩΣΑΝ ΤΗΝ ΑΠΟΦΑΣΗ ΑΝΑΠΤΥΞΗΣ OFFSHORE</w:t>
          </w:r>
        </w:p>
        <w:p w:rsidR="007C016E" w:rsidRDefault="00000000">
          <w:pPr>
            <w:pStyle w:val="a8"/>
            <w:tabs>
              <w:tab w:val="right" w:leader="dot" w:pos="8296"/>
            </w:tabs>
            <w:spacing w:after="0"/>
          </w:pPr>
          <w:r>
            <w:rPr>
              <w:rFonts w:ascii="Georgia" w:hAnsi="Georgia" w:cs="Calibri"/>
              <w:color w:val="000000"/>
              <w:sz w:val="18"/>
              <w:szCs w:val="18"/>
              <w:lang w:eastAsia="zh-CN" w:bidi="hi-IN"/>
            </w:rPr>
            <w:t xml:space="preserve">      ΚΟΙΤΑΣΜΑΤΩΝ Φ.Α. ΣΤΟ ΟΙΚΟΠΕΔΟ NEPTUN DEEP ΣΤΗ ΜΑΥΡΗ ΘΑΛΑΣΣΑ………………………...6</w:t>
          </w:r>
        </w:p>
        <w:p w:rsidR="007C016E" w:rsidRDefault="00000000">
          <w:pPr>
            <w:pStyle w:val="1"/>
            <w:tabs>
              <w:tab w:val="right" w:leader="dot" w:pos="8296"/>
            </w:tabs>
            <w:rPr>
              <w:rFonts w:ascii="Georgia" w:hAnsi="Georgia"/>
              <w:sz w:val="20"/>
              <w:szCs w:val="20"/>
            </w:rPr>
          </w:pPr>
          <w:r>
            <w:rPr>
              <w:rFonts w:ascii="Georgia" w:hAnsi="Georgia" w:cs="Calibri"/>
              <w:smallCaps/>
              <w:sz w:val="20"/>
              <w:szCs w:val="20"/>
              <w:highlight w:val="lightGray"/>
              <w:lang w:val="en-US" w:eastAsia="en-US"/>
            </w:rPr>
            <w:t>Δ</w:t>
          </w:r>
          <w:bookmarkStart w:id="0" w:name="_Toc10759502411"/>
          <w:bookmarkStart w:id="1" w:name="_Toc50025294211"/>
          <w:bookmarkStart w:id="2" w:name="_Toc4926066211"/>
          <w:bookmarkStart w:id="3" w:name="_Toc50008633711"/>
          <w:bookmarkStart w:id="4" w:name="_Toc8642966211"/>
          <w:bookmarkStart w:id="5" w:name="_Toc50008438611"/>
          <w:r>
            <w:rPr>
              <w:rFonts w:ascii="Georgia" w:hAnsi="Georgia" w:cs="Calibri"/>
              <w:smallCaps/>
              <w:sz w:val="20"/>
              <w:szCs w:val="20"/>
              <w:highlight w:val="lightGray"/>
              <w:lang w:val="en-US" w:eastAsia="en-US"/>
            </w:rPr>
            <w:t>.</w:t>
          </w:r>
          <w:bookmarkEnd w:id="0"/>
          <w:bookmarkEnd w:id="1"/>
          <w:bookmarkEnd w:id="2"/>
          <w:bookmarkEnd w:id="3"/>
          <w:bookmarkEnd w:id="4"/>
          <w:bookmarkEnd w:id="5"/>
          <w:r>
            <w:rPr>
              <w:rFonts w:ascii="Georgia" w:hAnsi="Georgia" w:cs="Calibri"/>
              <w:smallCaps/>
              <w:sz w:val="20"/>
              <w:szCs w:val="20"/>
              <w:highlight w:val="lightGray"/>
              <w:lang w:val="en-US" w:eastAsia="en-US"/>
            </w:rPr>
            <w:t xml:space="preserve"> ΔΗΜΟΣΙΑ ΕΡΓΑ – ΥΠΟΔΟΜΕΣ -ΕΠΕΝΔΥΣΕΙΣ…………………………………………..7</w:t>
          </w:r>
        </w:p>
        <w:p w:rsidR="007C016E" w:rsidRDefault="00000000">
          <w:pPr>
            <w:pStyle w:val="11"/>
          </w:pPr>
          <w:r>
            <w:t xml:space="preserve"> </w:t>
          </w:r>
          <w:r>
            <w:rPr>
              <w:sz w:val="18"/>
              <w:szCs w:val="18"/>
            </w:rPr>
            <w:t xml:space="preserve"> </w:t>
          </w:r>
          <w:r>
            <w:rPr>
              <w:rFonts w:ascii="Georgia" w:hAnsi="Georgia"/>
              <w:b w:val="0"/>
              <w:bCs w:val="0"/>
              <w:sz w:val="18"/>
              <w:szCs w:val="18"/>
            </w:rPr>
            <w:t>1. ΤΟΥΡΚΙΚΗ ΕΤΑΙΡΕΙΑ ΘΑ ΚΑΤΑΣΚΕΥΑΣΕΙ ΤΟΝ ΑΓΩΓΟ ΦΥΣΙΚΟΥ ΑΕΡΙΟΥ TUZLA – PODISOR 8</w:t>
          </w:r>
        </w:p>
        <w:p w:rsidR="007C016E" w:rsidRDefault="00000000">
          <w:r>
            <w:rPr>
              <w:rFonts w:ascii="Georgia" w:hAnsi="Georgia"/>
              <w:sz w:val="18"/>
              <w:szCs w:val="18"/>
            </w:rPr>
            <w:t xml:space="preserve">       2. ΕΓΚΑΙΝΙΑΣΤΗΚΕ ΤΟ ΔΙΕΘΝΕΣ ΑΕΡΟΔΡΟΜΙΟ ΤΟΥ BRASOV ……………………………………………...8</w:t>
          </w:r>
        </w:p>
        <w:p w:rsidR="007C016E" w:rsidRDefault="00000000">
          <w:pPr>
            <w:rPr>
              <w:b/>
              <w:bCs/>
              <w:sz w:val="20"/>
              <w:szCs w:val="20"/>
            </w:rPr>
          </w:pPr>
          <w:r>
            <w:rPr>
              <w:rFonts w:ascii="Georgia" w:hAnsi="Georgia"/>
              <w:b/>
              <w:bCs/>
              <w:sz w:val="20"/>
              <w:szCs w:val="20"/>
            </w:rPr>
            <w:t>Ε. ΕΠΙΧΕΙΡΗΜΑΤΙΚΑ………………………………………………………………………………..8</w:t>
          </w:r>
        </w:p>
        <w:p w:rsidR="007C016E" w:rsidRDefault="00000000">
          <w:pPr>
            <w:rPr>
              <w:b/>
              <w:bCs/>
              <w:sz w:val="20"/>
              <w:szCs w:val="20"/>
            </w:rPr>
          </w:pPr>
          <w:r>
            <w:rPr>
              <w:rFonts w:ascii="Georgia" w:hAnsi="Georgia"/>
              <w:b/>
              <w:bCs/>
              <w:sz w:val="20"/>
              <w:szCs w:val="20"/>
            </w:rPr>
            <w:t xml:space="preserve">      </w:t>
          </w:r>
          <w:r>
            <w:rPr>
              <w:rFonts w:ascii="Georgia" w:hAnsi="Georgia"/>
              <w:sz w:val="18"/>
              <w:szCs w:val="18"/>
            </w:rPr>
            <w:t>1. Η KAUFLAND ΕΤΟΙΜΑΖΕΙ ΕΠΕΝΔΥΣΕΙΣ 300 ΕΚ. ΕΥΡΩ ΤΟ 2023 ΣΤΗ ΡΟΥΜΑΝΙΑ ……………..8</w:t>
          </w:r>
        </w:p>
        <w:p w:rsidR="007C016E" w:rsidRDefault="00000000">
          <w:pPr>
            <w:rPr>
              <w:b/>
              <w:bCs/>
              <w:sz w:val="20"/>
              <w:szCs w:val="20"/>
            </w:rPr>
          </w:pPr>
          <w:r>
            <w:rPr>
              <w:rFonts w:ascii="Georgia" w:hAnsi="Georgia"/>
              <w:sz w:val="18"/>
              <w:szCs w:val="18"/>
            </w:rPr>
            <w:t xml:space="preserve">       2. Η ΟΥΚΡΑΝΙΚΗ NOVA POSHTA ΣΤΗ ΡΟΥΜΑΝΙΚΗ ΑΓΟΡΑ …………………………………………………..9</w:t>
          </w:r>
        </w:p>
        <w:p w:rsidR="007C016E" w:rsidRDefault="00000000">
          <w:pPr>
            <w:rPr>
              <w:b/>
              <w:bCs/>
              <w:sz w:val="20"/>
              <w:szCs w:val="20"/>
            </w:rPr>
          </w:pPr>
          <w:r>
            <w:rPr>
              <w:rFonts w:ascii="Georgia" w:hAnsi="Georgia"/>
              <w:sz w:val="18"/>
              <w:szCs w:val="18"/>
            </w:rPr>
            <w:t xml:space="preserve">       3. </w:t>
          </w:r>
          <w:r>
            <w:rPr>
              <w:rFonts w:ascii="Georgia" w:hAnsi="Georgia"/>
              <w:color w:val="000000"/>
              <w:sz w:val="18"/>
              <w:szCs w:val="18"/>
              <w:lang w:eastAsia="zh-CN" w:bidi="hi-IN"/>
            </w:rPr>
            <w:t>Η ΤΟΥΡΚΙΚΗ ΕΤΑΙΡΕΙΑ “BMC Truck&amp;Bus” ΚΕΡΔΙΣΕ ΤΗ ΣΥΜΒΑΣΗ ΓΙΑ ΤΗΝ ΠΡΟΜΗΘΕΙΑ</w:t>
          </w:r>
        </w:p>
        <w:p w:rsidR="007C016E" w:rsidRDefault="00000000">
          <w:pPr>
            <w:rPr>
              <w:b/>
              <w:bCs/>
              <w:sz w:val="20"/>
              <w:szCs w:val="20"/>
            </w:rPr>
          </w:pPr>
          <w:r>
            <w:rPr>
              <w:rFonts w:ascii="Georgia" w:hAnsi="Georgia"/>
              <w:color w:val="000000"/>
              <w:sz w:val="18"/>
              <w:szCs w:val="18"/>
              <w:lang w:eastAsia="zh-CN" w:bidi="hi-IN"/>
            </w:rPr>
            <w:t xml:space="preserve">       100 ΗΛΕΚΤΡΙΚΩΝ ΛΕΩΦΟΡΕΙΩΝ ΣΤΟ ΔΗΜΟ ΒΟΥΚΟΥΡΕΣΤΙΟΥ …………………………………………...9 </w:t>
          </w:r>
          <w:r>
            <w:rPr>
              <w:rFonts w:ascii="Georgia" w:hAnsi="Georgia"/>
              <w:color w:val="000000"/>
              <w:sz w:val="18"/>
              <w:szCs w:val="18"/>
              <w:lang w:eastAsia="zh-CN" w:bidi="hi-IN"/>
            </w:rPr>
            <w:fldChar w:fldCharType="end"/>
          </w:r>
        </w:p>
      </w:sdtContent>
    </w:sdt>
    <w:p w:rsidR="007C016E" w:rsidRDefault="007C016E">
      <w:pPr>
        <w:pStyle w:val="PreformattedText"/>
        <w:shd w:val="clear" w:color="auto" w:fill="F8F9FA"/>
        <w:tabs>
          <w:tab w:val="left" w:pos="975"/>
        </w:tabs>
        <w:overflowPunct w:val="0"/>
        <w:rPr>
          <w:rFonts w:ascii="Georgia" w:hAnsi="Georgia" w:cs="Calibri"/>
          <w:sz w:val="22"/>
          <w:szCs w:val="22"/>
        </w:rPr>
      </w:pPr>
    </w:p>
    <w:p w:rsidR="007C016E" w:rsidRDefault="007C016E">
      <w:pPr>
        <w:shd w:val="clear" w:color="auto" w:fill="F8F9FA"/>
        <w:tabs>
          <w:tab w:val="left" w:pos="975"/>
        </w:tabs>
        <w:overflowPunct w:val="0"/>
        <w:spacing w:line="276" w:lineRule="auto"/>
        <w:jc w:val="right"/>
        <w:rPr>
          <w:rFonts w:ascii="Georgia" w:hAnsi="Georgia"/>
          <w:sz w:val="24"/>
        </w:rPr>
      </w:pPr>
    </w:p>
    <w:p w:rsidR="007C016E" w:rsidRDefault="007C016E">
      <w:pPr>
        <w:shd w:val="clear" w:color="auto" w:fill="F8F9FA"/>
        <w:tabs>
          <w:tab w:val="left" w:pos="975"/>
        </w:tabs>
        <w:overflowPunct w:val="0"/>
        <w:spacing w:line="276" w:lineRule="auto"/>
        <w:jc w:val="right"/>
        <w:rPr>
          <w:rFonts w:ascii="Georgia" w:hAnsi="Georgia"/>
          <w:sz w:val="24"/>
        </w:rPr>
      </w:pPr>
    </w:p>
    <w:p w:rsidR="007C016E" w:rsidRDefault="00000000">
      <w:pPr>
        <w:shd w:val="clear" w:color="auto" w:fill="F8F9FA"/>
        <w:tabs>
          <w:tab w:val="left" w:pos="975"/>
        </w:tabs>
        <w:overflowPunct w:val="0"/>
        <w:spacing w:line="276" w:lineRule="auto"/>
        <w:jc w:val="right"/>
        <w:rPr>
          <w:rFonts w:ascii="Georgia" w:hAnsi="Georgia"/>
          <w:sz w:val="24"/>
        </w:rPr>
      </w:pPr>
      <w:r>
        <w:rPr>
          <w:rFonts w:ascii="Georgia" w:hAnsi="Georgia" w:cs="Arial"/>
          <w:sz w:val="24"/>
        </w:rPr>
        <w:t xml:space="preserve">Ισοτιμία Ευρώ/Ρουμανικού </w:t>
      </w:r>
      <w:r>
        <w:rPr>
          <w:rFonts w:ascii="Georgia" w:hAnsi="Georgia" w:cs="Arial"/>
          <w:sz w:val="24"/>
          <w:lang w:val="en-US"/>
        </w:rPr>
        <w:t>Leu</w:t>
      </w:r>
      <w:r>
        <w:rPr>
          <w:rFonts w:ascii="Georgia" w:hAnsi="Georgia" w:cs="Arial"/>
          <w:sz w:val="24"/>
        </w:rPr>
        <w:t>:  4,90</w:t>
      </w:r>
    </w:p>
    <w:p w:rsidR="007C016E" w:rsidRDefault="007C016E">
      <w:pPr>
        <w:shd w:val="clear" w:color="auto" w:fill="F8F9FA"/>
        <w:tabs>
          <w:tab w:val="left" w:pos="975"/>
        </w:tabs>
        <w:overflowPunct w:val="0"/>
        <w:spacing w:line="276" w:lineRule="auto"/>
        <w:jc w:val="right"/>
        <w:rPr>
          <w:rFonts w:ascii="Georgia" w:hAnsi="Georgia"/>
          <w:sz w:val="24"/>
        </w:rPr>
      </w:pPr>
    </w:p>
    <w:p w:rsidR="007C016E" w:rsidRDefault="00000000">
      <w:pPr>
        <w:spacing w:line="276" w:lineRule="auto"/>
        <w:jc w:val="right"/>
        <w:rPr>
          <w:rFonts w:ascii="Georgia" w:hAnsi="Georgia"/>
          <w:szCs w:val="22"/>
        </w:rPr>
      </w:pPr>
      <w:r>
        <w:rPr>
          <w:rFonts w:ascii="Georgia" w:hAnsi="Georgia" w:cs="Calibri"/>
          <w:szCs w:val="22"/>
        </w:rPr>
        <w:t xml:space="preserve">Συντάκτες: </w:t>
      </w:r>
    </w:p>
    <w:p w:rsidR="007C016E" w:rsidRDefault="00000000">
      <w:pPr>
        <w:spacing w:line="276" w:lineRule="auto"/>
        <w:jc w:val="right"/>
        <w:rPr>
          <w:rFonts w:ascii="Georgia" w:hAnsi="Georgia"/>
          <w:szCs w:val="22"/>
        </w:rPr>
      </w:pPr>
      <w:r>
        <w:rPr>
          <w:rFonts w:ascii="Georgia" w:hAnsi="Georgia" w:cs="Calibri"/>
          <w:szCs w:val="22"/>
        </w:rPr>
        <w:t>Παντελής Γιαννούλης, Σ. ΟΕΥ Α΄</w:t>
      </w:r>
    </w:p>
    <w:p w:rsidR="007C016E" w:rsidRDefault="00000000">
      <w:pPr>
        <w:spacing w:line="276" w:lineRule="auto"/>
        <w:jc w:val="right"/>
        <w:rPr>
          <w:rFonts w:ascii="Georgia" w:hAnsi="Georgia"/>
          <w:szCs w:val="22"/>
        </w:rPr>
      </w:pPr>
      <w:r>
        <w:rPr>
          <w:rFonts w:ascii="Georgia" w:hAnsi="Georgia" w:cs="Calibri"/>
          <w:szCs w:val="22"/>
        </w:rPr>
        <w:t xml:space="preserve">Γρηγόρης Σταφίδας, </w:t>
      </w:r>
      <w:proofErr w:type="spellStart"/>
      <w:r>
        <w:rPr>
          <w:rFonts w:ascii="Georgia" w:hAnsi="Georgia" w:cs="Calibri"/>
          <w:szCs w:val="22"/>
        </w:rPr>
        <w:t>Γρ</w:t>
      </w:r>
      <w:proofErr w:type="spellEnd"/>
      <w:r>
        <w:rPr>
          <w:rFonts w:ascii="Georgia" w:hAnsi="Georgia" w:cs="Calibri"/>
          <w:szCs w:val="22"/>
        </w:rPr>
        <w:t>. ΟΕΥ Γ΄</w:t>
      </w:r>
    </w:p>
    <w:p w:rsidR="007C016E" w:rsidRDefault="007C016E">
      <w:pPr>
        <w:spacing w:line="276" w:lineRule="auto"/>
        <w:jc w:val="right"/>
        <w:rPr>
          <w:rFonts w:ascii="Georgia" w:hAnsi="Georgia"/>
          <w:szCs w:val="22"/>
        </w:rPr>
      </w:pPr>
    </w:p>
    <w:p w:rsidR="007C016E" w:rsidRDefault="007C016E">
      <w:pPr>
        <w:spacing w:line="276" w:lineRule="auto"/>
        <w:jc w:val="right"/>
        <w:rPr>
          <w:rFonts w:ascii="Georgia" w:hAnsi="Georgia"/>
          <w:szCs w:val="22"/>
        </w:rPr>
      </w:pPr>
    </w:p>
    <w:p w:rsidR="007C016E" w:rsidRDefault="007C016E">
      <w:pPr>
        <w:spacing w:line="276" w:lineRule="auto"/>
        <w:jc w:val="right"/>
        <w:rPr>
          <w:rFonts w:ascii="Georgia" w:hAnsi="Georgia"/>
          <w:szCs w:val="22"/>
        </w:rPr>
      </w:pPr>
    </w:p>
    <w:p w:rsidR="007C016E" w:rsidRDefault="007C016E">
      <w:pPr>
        <w:spacing w:line="276" w:lineRule="auto"/>
        <w:jc w:val="right"/>
        <w:rPr>
          <w:rFonts w:ascii="Georgia" w:hAnsi="Georgia"/>
          <w:szCs w:val="22"/>
        </w:rPr>
      </w:pPr>
    </w:p>
    <w:p w:rsidR="007C016E" w:rsidRDefault="007C016E">
      <w:pPr>
        <w:spacing w:line="276" w:lineRule="auto"/>
        <w:jc w:val="right"/>
        <w:rPr>
          <w:rFonts w:ascii="Georgia" w:hAnsi="Georgia"/>
          <w:szCs w:val="22"/>
        </w:rPr>
      </w:pPr>
    </w:p>
    <w:p w:rsidR="007C016E" w:rsidRDefault="007C016E">
      <w:pPr>
        <w:spacing w:line="276" w:lineRule="auto"/>
        <w:jc w:val="right"/>
        <w:rPr>
          <w:rFonts w:ascii="Georgia" w:hAnsi="Georgia"/>
          <w:szCs w:val="22"/>
        </w:rPr>
      </w:pPr>
    </w:p>
    <w:p w:rsidR="007C016E" w:rsidRDefault="007C016E">
      <w:pPr>
        <w:spacing w:line="276" w:lineRule="auto"/>
        <w:jc w:val="right"/>
        <w:rPr>
          <w:rFonts w:ascii="Georgia" w:hAnsi="Georgia"/>
          <w:szCs w:val="22"/>
        </w:rPr>
      </w:pPr>
    </w:p>
    <w:p w:rsidR="007C016E" w:rsidRDefault="007C016E">
      <w:pPr>
        <w:sectPr w:rsidR="007C016E">
          <w:headerReference w:type="default" r:id="rId8"/>
          <w:footerReference w:type="default" r:id="rId9"/>
          <w:headerReference w:type="first" r:id="rId10"/>
          <w:footerReference w:type="first" r:id="rId11"/>
          <w:pgSz w:w="11906" w:h="16838"/>
          <w:pgMar w:top="1440" w:right="1800" w:bottom="1440" w:left="1800" w:header="720" w:footer="720" w:gutter="0"/>
          <w:cols w:space="720"/>
          <w:formProt w:val="0"/>
          <w:titlePg/>
          <w:docGrid w:linePitch="360"/>
        </w:sectPr>
      </w:pPr>
    </w:p>
    <w:p w:rsidR="007C016E" w:rsidRDefault="00000000">
      <w:pPr>
        <w:pStyle w:val="1"/>
        <w:rPr>
          <w:rFonts w:ascii="Georgia" w:hAnsi="Georgia"/>
          <w:sz w:val="24"/>
          <w:szCs w:val="24"/>
        </w:rPr>
      </w:pPr>
      <w:r>
        <w:rPr>
          <w:rFonts w:ascii="Georgia" w:hAnsi="Georgia" w:cs="Calibri"/>
          <w:sz w:val="24"/>
          <w:szCs w:val="24"/>
          <w:highlight w:val="lightGray"/>
        </w:rPr>
        <w:lastRenderedPageBreak/>
        <w:t>Α. ΕΛΛΗΝΟΡΟΥΜΑΝΙΚΕΣ ΟΙΚΟΝΟΜΙΚΕΣ ΣΧΕΣΕΙΣ</w:t>
      </w:r>
    </w:p>
    <w:p w:rsidR="007C016E" w:rsidRDefault="007C016E">
      <w:pPr>
        <w:pStyle w:val="1"/>
        <w:rPr>
          <w:rFonts w:ascii="Georgia" w:hAnsi="Georgia"/>
          <w:sz w:val="24"/>
          <w:szCs w:val="24"/>
        </w:rPr>
      </w:pPr>
    </w:p>
    <w:p w:rsidR="007C016E" w:rsidRDefault="00000000">
      <w:pPr>
        <w:rPr>
          <w:sz w:val="24"/>
        </w:rPr>
      </w:pPr>
      <w:r>
        <w:rPr>
          <w:rFonts w:ascii="Georgia" w:hAnsi="Georgia"/>
          <w:b/>
          <w:bCs/>
          <w:color w:val="000000"/>
          <w:sz w:val="24"/>
        </w:rPr>
        <w:t xml:space="preserve">1. Επιχειρηματική Αποστολή ΣΕΒ-ΕΒΕΑ-ΣΕΒΕ στο Βουκουρέστι, 7-9 Ιουνίου </w:t>
      </w:r>
      <w:proofErr w:type="spellStart"/>
      <w:r>
        <w:rPr>
          <w:rFonts w:ascii="Georgia" w:hAnsi="Georgia"/>
          <w:b/>
          <w:bCs/>
          <w:color w:val="000000"/>
          <w:sz w:val="24"/>
        </w:rPr>
        <w:t>τ.έ</w:t>
      </w:r>
      <w:proofErr w:type="spellEnd"/>
      <w:r>
        <w:rPr>
          <w:rFonts w:ascii="Georgia" w:hAnsi="Georgia"/>
          <w:b/>
          <w:bCs/>
          <w:color w:val="000000"/>
          <w:sz w:val="24"/>
        </w:rPr>
        <w:t>.</w:t>
      </w:r>
    </w:p>
    <w:p w:rsidR="007C016E" w:rsidRDefault="00000000">
      <w:pPr>
        <w:pStyle w:val="a8"/>
        <w:tabs>
          <w:tab w:val="left" w:pos="975"/>
        </w:tabs>
      </w:pPr>
      <w:r>
        <w:rPr>
          <w:rFonts w:ascii="Georgia" w:hAnsi="Georgia"/>
          <w:color w:val="000000"/>
        </w:rPr>
        <w:t xml:space="preserve">Πραγματοποιήθηκε με εξαιρετική επιτυχία η επιχειρηματική αποστολή στο Βουκουρέστι 7-9 Ιουνίου </w:t>
      </w:r>
      <w:proofErr w:type="spellStart"/>
      <w:r>
        <w:rPr>
          <w:rFonts w:ascii="Georgia" w:hAnsi="Georgia"/>
          <w:color w:val="000000"/>
        </w:rPr>
        <w:t>τ.έ</w:t>
      </w:r>
      <w:proofErr w:type="spellEnd"/>
      <w:r>
        <w:rPr>
          <w:rFonts w:ascii="Georgia" w:hAnsi="Georgia"/>
          <w:color w:val="000000"/>
        </w:rPr>
        <w:t xml:space="preserve">., που διοργάνωσε ο </w:t>
      </w:r>
      <w:r>
        <w:rPr>
          <w:rStyle w:val="StrongEmphasis"/>
          <w:rFonts w:ascii="Georgia" w:hAnsi="Georgia"/>
          <w:b w:val="0"/>
          <w:bCs w:val="0"/>
          <w:color w:val="000000"/>
        </w:rPr>
        <w:t>ΣΕΒ</w:t>
      </w:r>
      <w:r>
        <w:rPr>
          <w:rFonts w:ascii="Georgia" w:hAnsi="Georgia"/>
          <w:color w:val="000000"/>
        </w:rPr>
        <w:t xml:space="preserve">, το </w:t>
      </w:r>
      <w:r>
        <w:rPr>
          <w:rStyle w:val="StrongEmphasis"/>
          <w:rFonts w:ascii="Georgia" w:hAnsi="Georgia"/>
          <w:b w:val="0"/>
          <w:bCs w:val="0"/>
          <w:color w:val="000000"/>
        </w:rPr>
        <w:t xml:space="preserve">ΕΒΕΑ </w:t>
      </w:r>
      <w:r>
        <w:rPr>
          <w:rFonts w:ascii="Georgia" w:hAnsi="Georgia"/>
          <w:color w:val="000000"/>
        </w:rPr>
        <w:t xml:space="preserve">και ο </w:t>
      </w:r>
      <w:r>
        <w:rPr>
          <w:rStyle w:val="StrongEmphasis"/>
          <w:rFonts w:ascii="Georgia" w:hAnsi="Georgia"/>
          <w:b w:val="0"/>
          <w:bCs w:val="0"/>
          <w:color w:val="000000"/>
        </w:rPr>
        <w:t xml:space="preserve">ΣΕΒΕ, </w:t>
      </w:r>
      <w:r>
        <w:rPr>
          <w:rFonts w:ascii="Georgia" w:hAnsi="Georgia"/>
          <w:color w:val="000000"/>
        </w:rPr>
        <w:t xml:space="preserve">με την υποστήριξη της Πρεσβείας/Γραφείου Εμπορικών και Οικονομικών Υποθέσεων, του Εμπορικού και Βιομηχανικού Επιμελητηρίου Βουκουρεστίου και του </w:t>
      </w:r>
      <w:proofErr w:type="spellStart"/>
      <w:r>
        <w:rPr>
          <w:rFonts w:ascii="Georgia" w:hAnsi="Georgia"/>
          <w:color w:val="000000"/>
        </w:rPr>
        <w:t>Enterprise</w:t>
      </w:r>
      <w:proofErr w:type="spellEnd"/>
      <w:r>
        <w:rPr>
          <w:rFonts w:ascii="Georgia" w:hAnsi="Georgia"/>
          <w:color w:val="000000"/>
        </w:rPr>
        <w:t xml:space="preserve"> Europe </w:t>
      </w:r>
      <w:proofErr w:type="spellStart"/>
      <w:r>
        <w:rPr>
          <w:rFonts w:ascii="Georgia" w:hAnsi="Georgia"/>
          <w:color w:val="000000"/>
        </w:rPr>
        <w:t>Network</w:t>
      </w:r>
      <w:proofErr w:type="spellEnd"/>
      <w:r>
        <w:rPr>
          <w:rFonts w:ascii="Georgia" w:hAnsi="Georgia"/>
          <w:color w:val="000000"/>
        </w:rPr>
        <w:t>/</w:t>
      </w:r>
      <w:proofErr w:type="spellStart"/>
      <w:r>
        <w:rPr>
          <w:rFonts w:ascii="Georgia" w:hAnsi="Georgia"/>
          <w:color w:val="000000"/>
        </w:rPr>
        <w:t>Romania</w:t>
      </w:r>
      <w:proofErr w:type="spellEnd"/>
      <w:r>
        <w:rPr>
          <w:rFonts w:ascii="Georgia" w:hAnsi="Georgia"/>
          <w:color w:val="000000"/>
        </w:rPr>
        <w:t xml:space="preserve">. </w:t>
      </w:r>
    </w:p>
    <w:p w:rsidR="007C016E" w:rsidRDefault="00000000">
      <w:pPr>
        <w:pStyle w:val="a8"/>
        <w:tabs>
          <w:tab w:val="left" w:pos="975"/>
        </w:tabs>
      </w:pPr>
      <w:r>
        <w:rPr>
          <w:rFonts w:ascii="Georgia" w:hAnsi="Georgia"/>
          <w:color w:val="000000"/>
        </w:rPr>
        <w:t xml:space="preserve">Στην (πολυκλαδική) αποστολή συμμετείχαν 12 ελλ. επιχειρήσεις από τους κλάδους υγείας/φαρμάκων/καλλυντικών, τροφίμων, κατασκευών, ενέργειας,  γεωργικών λιπασμάτων και τεχνολογιών πληροφορικής. Επικεφαλής της Αποστολής ήταν η κα </w:t>
      </w:r>
      <w:proofErr w:type="spellStart"/>
      <w:r>
        <w:rPr>
          <w:rStyle w:val="StrongEmphasis"/>
          <w:rFonts w:ascii="Georgia" w:hAnsi="Georgia"/>
          <w:b w:val="0"/>
          <w:bCs w:val="0"/>
          <w:color w:val="000000"/>
        </w:rPr>
        <w:t>Β.Λοΐζου</w:t>
      </w:r>
      <w:proofErr w:type="spellEnd"/>
      <w:r>
        <w:rPr>
          <w:rStyle w:val="StrongEmphasis"/>
          <w:rFonts w:ascii="Georgia" w:hAnsi="Georgia"/>
          <w:b w:val="0"/>
          <w:bCs w:val="0"/>
          <w:color w:val="000000"/>
        </w:rPr>
        <w:t xml:space="preserve">, </w:t>
      </w:r>
      <w:r>
        <w:rPr>
          <w:rFonts w:ascii="Georgia" w:hAnsi="Georgia"/>
          <w:color w:val="000000"/>
        </w:rPr>
        <w:t xml:space="preserve">Γενική Γραμματέας Διεθνών Οικονομικών Σχέσεων και Εξωστρέφειας και Πρόεδρος της </w:t>
      </w:r>
      <w:proofErr w:type="spellStart"/>
      <w:r>
        <w:rPr>
          <w:rFonts w:ascii="Georgia" w:hAnsi="Georgia"/>
          <w:color w:val="000000"/>
        </w:rPr>
        <w:t>Enterprise</w:t>
      </w:r>
      <w:proofErr w:type="spellEnd"/>
      <w:r>
        <w:rPr>
          <w:rFonts w:ascii="Georgia" w:hAnsi="Georgia"/>
          <w:color w:val="000000"/>
        </w:rPr>
        <w:t xml:space="preserve"> </w:t>
      </w:r>
      <w:proofErr w:type="spellStart"/>
      <w:r>
        <w:rPr>
          <w:rFonts w:ascii="Georgia" w:hAnsi="Georgia"/>
          <w:color w:val="000000"/>
        </w:rPr>
        <w:t>Greece</w:t>
      </w:r>
      <w:proofErr w:type="spellEnd"/>
      <w:r>
        <w:rPr>
          <w:rStyle w:val="StrongEmphasis"/>
          <w:rFonts w:ascii="Georgia" w:hAnsi="Georgia"/>
          <w:b w:val="0"/>
          <w:bCs w:val="0"/>
          <w:color w:val="000000"/>
        </w:rPr>
        <w:t xml:space="preserve">, από πλευράς ΕΒΕΑ συμμετείχε η Πρόεδρος κα </w:t>
      </w:r>
      <w:proofErr w:type="spellStart"/>
      <w:r>
        <w:rPr>
          <w:rStyle w:val="StrongEmphasis"/>
          <w:rFonts w:ascii="Georgia" w:hAnsi="Georgia"/>
          <w:b w:val="0"/>
          <w:bCs w:val="0"/>
          <w:color w:val="000000"/>
        </w:rPr>
        <w:t>Σ.Κουνενάκη-Εφραίμογλου</w:t>
      </w:r>
      <w:proofErr w:type="spellEnd"/>
      <w:r>
        <w:rPr>
          <w:rStyle w:val="StrongEmphasis"/>
          <w:rFonts w:ascii="Georgia" w:hAnsi="Georgia"/>
          <w:b w:val="0"/>
          <w:bCs w:val="0"/>
          <w:color w:val="000000"/>
        </w:rPr>
        <w:t xml:space="preserve">, από πλευράς ΣΕΒ συμμετείχε η κα </w:t>
      </w:r>
      <w:proofErr w:type="spellStart"/>
      <w:r>
        <w:rPr>
          <w:rStyle w:val="StrongEmphasis"/>
          <w:rFonts w:ascii="Georgia" w:hAnsi="Georgia"/>
          <w:b w:val="0"/>
          <w:bCs w:val="0"/>
          <w:color w:val="000000"/>
        </w:rPr>
        <w:t>Β.Μακρυγιάννη</w:t>
      </w:r>
      <w:proofErr w:type="spellEnd"/>
      <w:r>
        <w:rPr>
          <w:rStyle w:val="StrongEmphasis"/>
          <w:rFonts w:ascii="Georgia" w:hAnsi="Georgia"/>
          <w:b w:val="0"/>
          <w:bCs w:val="0"/>
          <w:color w:val="000000"/>
        </w:rPr>
        <w:t xml:space="preserve"> και από πλευράς ΣΕΒ συμμετείχε ο </w:t>
      </w:r>
      <w:proofErr w:type="spellStart"/>
      <w:r>
        <w:rPr>
          <w:rStyle w:val="StrongEmphasis"/>
          <w:rFonts w:ascii="Georgia" w:hAnsi="Georgia"/>
          <w:b w:val="0"/>
          <w:bCs w:val="0"/>
          <w:color w:val="000000"/>
        </w:rPr>
        <w:t>κ.Π.Χασάπης</w:t>
      </w:r>
      <w:proofErr w:type="spellEnd"/>
      <w:r>
        <w:rPr>
          <w:rStyle w:val="StrongEmphasis"/>
          <w:rFonts w:ascii="Georgia" w:hAnsi="Georgia"/>
          <w:b w:val="0"/>
          <w:bCs w:val="0"/>
          <w:color w:val="000000"/>
        </w:rPr>
        <w:t xml:space="preserve">. α) Στο πλαίσιο της αποστολής υπεγράφη ανανεωμένο Μνημόνιο Συνεργασίας μεταξύ του ΕΒΕΑ και του Εμπορικού και Βιομηχανικού Επιμελητηρίου της </w:t>
      </w:r>
      <w:proofErr w:type="spellStart"/>
      <w:r>
        <w:rPr>
          <w:rStyle w:val="StrongEmphasis"/>
          <w:rFonts w:ascii="Georgia" w:hAnsi="Georgia"/>
          <w:b w:val="0"/>
          <w:bCs w:val="0"/>
          <w:color w:val="000000"/>
        </w:rPr>
        <w:t>Prahova</w:t>
      </w:r>
      <w:proofErr w:type="spellEnd"/>
      <w:r>
        <w:rPr>
          <w:rStyle w:val="StrongEmphasis"/>
          <w:rFonts w:ascii="Georgia" w:hAnsi="Georgia"/>
          <w:b w:val="0"/>
          <w:bCs w:val="0"/>
          <w:color w:val="000000"/>
        </w:rPr>
        <w:t xml:space="preserve"> (σε αντικατάσταση αυτού του 2007 - σημειώνεται ότι η περιοχή της </w:t>
      </w:r>
      <w:proofErr w:type="spellStart"/>
      <w:r>
        <w:rPr>
          <w:rStyle w:val="StrongEmphasis"/>
          <w:rFonts w:ascii="Georgia" w:hAnsi="Georgia"/>
          <w:b w:val="0"/>
          <w:bCs w:val="0"/>
          <w:color w:val="000000"/>
        </w:rPr>
        <w:t>Prahova</w:t>
      </w:r>
      <w:proofErr w:type="spellEnd"/>
      <w:r>
        <w:rPr>
          <w:rStyle w:val="StrongEmphasis"/>
          <w:rFonts w:ascii="Georgia" w:hAnsi="Georgia"/>
          <w:b w:val="0"/>
          <w:bCs w:val="0"/>
          <w:color w:val="000000"/>
        </w:rPr>
        <w:t xml:space="preserve"> με πρωτεύουσα το </w:t>
      </w:r>
      <w:proofErr w:type="spellStart"/>
      <w:r>
        <w:rPr>
          <w:rStyle w:val="StrongEmphasis"/>
          <w:rFonts w:ascii="Georgia" w:hAnsi="Georgia"/>
          <w:b w:val="0"/>
          <w:bCs w:val="0"/>
          <w:color w:val="000000"/>
        </w:rPr>
        <w:t>Ploiesti</w:t>
      </w:r>
      <w:proofErr w:type="spellEnd"/>
      <w:r>
        <w:rPr>
          <w:rStyle w:val="StrongEmphasis"/>
          <w:rFonts w:ascii="Georgia" w:hAnsi="Georgia"/>
          <w:b w:val="0"/>
          <w:bCs w:val="0"/>
          <w:color w:val="000000"/>
        </w:rPr>
        <w:t xml:space="preserve"> είναι το πετρελαϊκό κέντρο της Ρουμανίας καθώς και η κυριότερη </w:t>
      </w:r>
      <w:proofErr w:type="spellStart"/>
      <w:r>
        <w:rPr>
          <w:rStyle w:val="StrongEmphasis"/>
          <w:rFonts w:ascii="Georgia" w:hAnsi="Georgia"/>
          <w:b w:val="0"/>
          <w:bCs w:val="0"/>
          <w:color w:val="000000"/>
        </w:rPr>
        <w:t>οινοπαραγωγική</w:t>
      </w:r>
      <w:proofErr w:type="spellEnd"/>
      <w:r>
        <w:rPr>
          <w:rStyle w:val="StrongEmphasis"/>
          <w:rFonts w:ascii="Georgia" w:hAnsi="Georgia"/>
          <w:b w:val="0"/>
          <w:bCs w:val="0"/>
          <w:color w:val="000000"/>
        </w:rPr>
        <w:t xml:space="preserve"> περιοχή), ενώ διοργανώθηκε στις 08.06  επιχειρηματικό φόρουμ στις εγκαταστάσεις του Εμπορικού και Βιομηχανικού Επιμελητηρίου του Βουκουρεστίου. Μετά το πέρας του </w:t>
      </w:r>
      <w:proofErr w:type="spellStart"/>
      <w:r>
        <w:rPr>
          <w:rStyle w:val="StrongEmphasis"/>
          <w:rFonts w:ascii="Georgia" w:hAnsi="Georgia"/>
          <w:b w:val="0"/>
          <w:bCs w:val="0"/>
          <w:color w:val="000000"/>
        </w:rPr>
        <w:t>Forum</w:t>
      </w:r>
      <w:proofErr w:type="spellEnd"/>
      <w:r>
        <w:rPr>
          <w:rStyle w:val="StrongEmphasis"/>
          <w:rFonts w:ascii="Georgia" w:hAnsi="Georgia"/>
          <w:b w:val="0"/>
          <w:bCs w:val="0"/>
          <w:color w:val="000000"/>
        </w:rPr>
        <w:t xml:space="preserve">, η κα ΓΓ ΔΟΣ&amp;Ε, είχε κατ’ </w:t>
      </w:r>
      <w:r>
        <w:rPr>
          <w:rStyle w:val="StrongEmphasis"/>
          <w:rFonts w:ascii="Georgia" w:hAnsi="Georgia"/>
          <w:b w:val="0"/>
          <w:bCs w:val="0"/>
          <w:color w:val="000000"/>
        </w:rPr>
        <w:t xml:space="preserve">ιδίαν συνάντηση με τον πρόεδρο του </w:t>
      </w:r>
      <w:proofErr w:type="spellStart"/>
      <w:r>
        <w:rPr>
          <w:rStyle w:val="StrongEmphasis"/>
          <w:rFonts w:ascii="Georgia" w:hAnsi="Georgia"/>
          <w:b w:val="0"/>
          <w:bCs w:val="0"/>
          <w:color w:val="000000"/>
        </w:rPr>
        <w:t>Romanian</w:t>
      </w:r>
      <w:proofErr w:type="spellEnd"/>
      <w:r>
        <w:rPr>
          <w:rStyle w:val="StrongEmphasis"/>
          <w:rFonts w:ascii="Georgia" w:hAnsi="Georgia"/>
          <w:b w:val="0"/>
          <w:bCs w:val="0"/>
          <w:color w:val="000000"/>
        </w:rPr>
        <w:t xml:space="preserve"> Agency for </w:t>
      </w:r>
      <w:proofErr w:type="spellStart"/>
      <w:r>
        <w:rPr>
          <w:rStyle w:val="StrongEmphasis"/>
          <w:rFonts w:ascii="Georgia" w:hAnsi="Georgia"/>
          <w:b w:val="0"/>
          <w:bCs w:val="0"/>
          <w:color w:val="000000"/>
        </w:rPr>
        <w:t>Investments</w:t>
      </w:r>
      <w:proofErr w:type="spellEnd"/>
      <w:r>
        <w:rPr>
          <w:rStyle w:val="StrongEmphasis"/>
          <w:rFonts w:ascii="Georgia" w:hAnsi="Georgia"/>
          <w:b w:val="0"/>
          <w:bCs w:val="0"/>
          <w:color w:val="000000"/>
        </w:rPr>
        <w:t xml:space="preserve"> and Foreign Trade/ARICE, κ. </w:t>
      </w:r>
      <w:proofErr w:type="spellStart"/>
      <w:r>
        <w:rPr>
          <w:rStyle w:val="StrongEmphasis"/>
          <w:rFonts w:ascii="Georgia" w:hAnsi="Georgia"/>
          <w:b w:val="0"/>
          <w:bCs w:val="0"/>
          <w:color w:val="000000"/>
        </w:rPr>
        <w:t>Rares</w:t>
      </w:r>
      <w:proofErr w:type="spellEnd"/>
      <w:r>
        <w:rPr>
          <w:rStyle w:val="StrongEmphasis"/>
          <w:rFonts w:ascii="Georgia" w:hAnsi="Georgia"/>
          <w:b w:val="0"/>
          <w:bCs w:val="0"/>
          <w:color w:val="000000"/>
        </w:rPr>
        <w:t xml:space="preserve"> </w:t>
      </w:r>
      <w:proofErr w:type="spellStart"/>
      <w:r>
        <w:rPr>
          <w:rStyle w:val="StrongEmphasis"/>
          <w:rFonts w:ascii="Georgia" w:hAnsi="Georgia"/>
          <w:b w:val="0"/>
          <w:bCs w:val="0"/>
          <w:color w:val="000000"/>
        </w:rPr>
        <w:t>Burlacu</w:t>
      </w:r>
      <w:proofErr w:type="spellEnd"/>
      <w:r>
        <w:rPr>
          <w:rStyle w:val="StrongEmphasis"/>
          <w:rFonts w:ascii="Georgia" w:hAnsi="Georgia"/>
          <w:b w:val="0"/>
          <w:bCs w:val="0"/>
          <w:color w:val="000000"/>
        </w:rPr>
        <w:t xml:space="preserve">. Οι δύο πλευρές εξέτασαν τους τρόπους περαιτέρω αξιοποίησης της αυξημένης δυναμικής που παρατηρείται στη διμερή εμπορική και οικονομική συνεργασία, ενώ παράλληλα η κα ΓΓ ΔΟΣ&amp;Ε ενημέρωσε τον συνομιλητή της για τη μεταρρύθμιση της οικονομικής διπλωματίας στην Ελλάδα με την ενσωμάτωση όλων των φορέων υπό το Υπουργείο Εξωτερικών και ειδικότερα για τη λειτουργία της </w:t>
      </w:r>
      <w:proofErr w:type="spellStart"/>
      <w:r>
        <w:rPr>
          <w:rStyle w:val="StrongEmphasis"/>
          <w:rFonts w:ascii="Georgia" w:hAnsi="Georgia"/>
          <w:b w:val="0"/>
          <w:bCs w:val="0"/>
          <w:color w:val="000000"/>
        </w:rPr>
        <w:t>Enterprise</w:t>
      </w:r>
      <w:proofErr w:type="spellEnd"/>
      <w:r>
        <w:rPr>
          <w:rStyle w:val="StrongEmphasis"/>
          <w:rFonts w:ascii="Georgia" w:hAnsi="Georgia"/>
          <w:b w:val="0"/>
          <w:bCs w:val="0"/>
          <w:color w:val="000000"/>
        </w:rPr>
        <w:t xml:space="preserve"> </w:t>
      </w:r>
      <w:proofErr w:type="spellStart"/>
      <w:r>
        <w:rPr>
          <w:rStyle w:val="StrongEmphasis"/>
          <w:rFonts w:ascii="Georgia" w:hAnsi="Georgia"/>
          <w:b w:val="0"/>
          <w:bCs w:val="0"/>
          <w:color w:val="000000"/>
        </w:rPr>
        <w:t>Greece</w:t>
      </w:r>
      <w:proofErr w:type="spellEnd"/>
      <w:r>
        <w:rPr>
          <w:rStyle w:val="StrongEmphasis"/>
          <w:rFonts w:ascii="Georgia" w:hAnsi="Georgia"/>
          <w:b w:val="0"/>
          <w:bCs w:val="0"/>
          <w:color w:val="000000"/>
        </w:rPr>
        <w:t xml:space="preserve"> ως φορέα προσέλκυσης ξένων επενδύσεων και προώθησης των ελληνικών εξαγωγών. Τέλος, συζητήθηκε το ενδεχόμενο συνεργασίας μεταξύ </w:t>
      </w:r>
      <w:proofErr w:type="spellStart"/>
      <w:r>
        <w:rPr>
          <w:rStyle w:val="StrongEmphasis"/>
          <w:rFonts w:ascii="Georgia" w:hAnsi="Georgia"/>
          <w:b w:val="0"/>
          <w:bCs w:val="0"/>
          <w:color w:val="000000"/>
        </w:rPr>
        <w:t>Enterprise</w:t>
      </w:r>
      <w:proofErr w:type="spellEnd"/>
      <w:r>
        <w:rPr>
          <w:rStyle w:val="StrongEmphasis"/>
          <w:rFonts w:ascii="Georgia" w:hAnsi="Georgia"/>
          <w:b w:val="0"/>
          <w:bCs w:val="0"/>
          <w:color w:val="000000"/>
        </w:rPr>
        <w:t xml:space="preserve"> </w:t>
      </w:r>
      <w:proofErr w:type="spellStart"/>
      <w:r>
        <w:rPr>
          <w:rStyle w:val="StrongEmphasis"/>
          <w:rFonts w:ascii="Georgia" w:hAnsi="Georgia"/>
          <w:b w:val="0"/>
          <w:bCs w:val="0"/>
          <w:color w:val="000000"/>
        </w:rPr>
        <w:t>Greece</w:t>
      </w:r>
      <w:proofErr w:type="spellEnd"/>
      <w:r>
        <w:rPr>
          <w:rStyle w:val="StrongEmphasis"/>
          <w:rFonts w:ascii="Georgia" w:hAnsi="Georgia"/>
          <w:b w:val="0"/>
          <w:bCs w:val="0"/>
          <w:color w:val="000000"/>
        </w:rPr>
        <w:t xml:space="preserve"> και ARICE μέσω ανταλλαγής τεχνογνωσίας και βέλτιστων πρακτικών.</w:t>
      </w:r>
    </w:p>
    <w:p w:rsidR="007C016E" w:rsidRDefault="007C016E">
      <w:pPr>
        <w:tabs>
          <w:tab w:val="left" w:pos="975"/>
        </w:tabs>
        <w:rPr>
          <w:rFonts w:ascii="Georgia" w:hAnsi="Georgia"/>
        </w:rPr>
      </w:pPr>
    </w:p>
    <w:p w:rsidR="007C016E" w:rsidRDefault="00000000">
      <w:pPr>
        <w:pStyle w:val="a8"/>
        <w:spacing w:after="0"/>
      </w:pPr>
      <w:r>
        <w:rPr>
          <w:rFonts w:ascii="Georgia" w:hAnsi="Georgia"/>
          <w:b/>
          <w:bCs/>
          <w:color w:val="000000"/>
        </w:rPr>
        <w:t xml:space="preserve">2.Η ΔΕΗ Α.Ε. θα ολοκληρώσει την εξαγορά της </w:t>
      </w:r>
      <w:proofErr w:type="spellStart"/>
      <w:r>
        <w:rPr>
          <w:rFonts w:ascii="Georgia" w:hAnsi="Georgia"/>
          <w:b/>
          <w:bCs/>
          <w:color w:val="000000"/>
        </w:rPr>
        <w:t>Enel</w:t>
      </w:r>
      <w:proofErr w:type="spellEnd"/>
      <w:r>
        <w:rPr>
          <w:rFonts w:ascii="Georgia" w:hAnsi="Georgia"/>
          <w:b/>
          <w:bCs/>
          <w:color w:val="000000"/>
        </w:rPr>
        <w:t xml:space="preserve"> </w:t>
      </w:r>
      <w:proofErr w:type="spellStart"/>
      <w:r>
        <w:rPr>
          <w:rFonts w:ascii="Georgia" w:hAnsi="Georgia"/>
          <w:b/>
          <w:bCs/>
          <w:color w:val="000000"/>
        </w:rPr>
        <w:t>Romania</w:t>
      </w:r>
      <w:proofErr w:type="spellEnd"/>
      <w:r>
        <w:rPr>
          <w:rFonts w:ascii="Georgia" w:hAnsi="Georgia"/>
          <w:b/>
          <w:bCs/>
          <w:color w:val="000000"/>
        </w:rPr>
        <w:t xml:space="preserve"> τον Σεπτέμβριο </w:t>
      </w:r>
      <w:proofErr w:type="spellStart"/>
      <w:r>
        <w:rPr>
          <w:rFonts w:ascii="Georgia" w:hAnsi="Georgia"/>
          <w:b/>
          <w:bCs/>
          <w:color w:val="000000"/>
        </w:rPr>
        <w:t>τ.ε.</w:t>
      </w:r>
      <w:proofErr w:type="spellEnd"/>
    </w:p>
    <w:p w:rsidR="007C016E" w:rsidRDefault="00000000">
      <w:pPr>
        <w:pStyle w:val="a8"/>
        <w:spacing w:after="0"/>
      </w:pPr>
      <w:r>
        <w:rPr>
          <w:rStyle w:val="StrongEmphasis"/>
          <w:rFonts w:ascii="Georgia" w:hAnsi="Georgia" w:cs="Calibri"/>
          <w:b w:val="0"/>
          <w:bCs w:val="0"/>
          <w:color w:val="000000"/>
          <w:lang w:eastAsia="zh-CN" w:bidi="hi-IN"/>
        </w:rPr>
        <w:t xml:space="preserve">Η Ευρωπαϊκή Επιτροπή ανακοίνωσε την Παρασκευή 23.06 </w:t>
      </w:r>
      <w:proofErr w:type="spellStart"/>
      <w:r>
        <w:rPr>
          <w:rStyle w:val="StrongEmphasis"/>
          <w:rFonts w:ascii="Georgia" w:hAnsi="Georgia" w:cs="Calibri"/>
          <w:b w:val="0"/>
          <w:bCs w:val="0"/>
          <w:color w:val="000000"/>
          <w:lang w:eastAsia="zh-CN" w:bidi="hi-IN"/>
        </w:rPr>
        <w:t>τ.ε.</w:t>
      </w:r>
      <w:proofErr w:type="spellEnd"/>
      <w:r>
        <w:rPr>
          <w:rStyle w:val="StrongEmphasis"/>
          <w:rFonts w:ascii="Georgia" w:hAnsi="Georgia" w:cs="Calibri"/>
          <w:b w:val="0"/>
          <w:bCs w:val="0"/>
          <w:color w:val="000000"/>
          <w:lang w:eastAsia="zh-CN" w:bidi="hi-IN"/>
        </w:rPr>
        <w:t xml:space="preserve">, ότι ενέκρινε την πώληση της ιταλικής εταιρείας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w:t>
      </w:r>
      <w:proofErr w:type="spellStart"/>
      <w:r>
        <w:rPr>
          <w:rStyle w:val="StrongEmphasis"/>
          <w:rFonts w:ascii="Georgia" w:hAnsi="Georgia" w:cs="Calibri"/>
          <w:b w:val="0"/>
          <w:bCs w:val="0"/>
          <w:color w:val="000000"/>
          <w:lang w:eastAsia="zh-CN" w:bidi="hi-IN"/>
        </w:rPr>
        <w:t>Romania</w:t>
      </w:r>
      <w:proofErr w:type="spellEnd"/>
      <w:r>
        <w:rPr>
          <w:rStyle w:val="StrongEmphasis"/>
          <w:rFonts w:ascii="Georgia" w:hAnsi="Georgia" w:cs="Calibri"/>
          <w:b w:val="0"/>
          <w:bCs w:val="0"/>
          <w:color w:val="000000"/>
          <w:lang w:eastAsia="zh-CN" w:bidi="hi-IN"/>
        </w:rPr>
        <w:t xml:space="preserve"> στην ΔΕΗ Α.Ε.. από την Ελλάδα. Κατόπιν και αυτής της εξέλιξης, η ΔΕΗ Α.Ε. αναμένεται να ολοκληρώσει την εξαγορά της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w:t>
      </w:r>
      <w:proofErr w:type="spellStart"/>
      <w:r>
        <w:rPr>
          <w:rStyle w:val="StrongEmphasis"/>
          <w:rFonts w:ascii="Georgia" w:hAnsi="Georgia" w:cs="Calibri"/>
          <w:b w:val="0"/>
          <w:bCs w:val="0"/>
          <w:color w:val="000000"/>
          <w:lang w:eastAsia="zh-CN" w:bidi="hi-IN"/>
        </w:rPr>
        <w:t>Romania</w:t>
      </w:r>
      <w:proofErr w:type="spellEnd"/>
      <w:r>
        <w:rPr>
          <w:rStyle w:val="StrongEmphasis"/>
          <w:rFonts w:ascii="Georgia" w:hAnsi="Georgia" w:cs="Calibri"/>
          <w:b w:val="0"/>
          <w:bCs w:val="0"/>
          <w:color w:val="000000"/>
          <w:lang w:eastAsia="zh-CN" w:bidi="hi-IN"/>
        </w:rPr>
        <w:t xml:space="preserve"> τον Σεπτέμβριο και να γίνει έτσι ο μεγαλύτερος ενεργειακός παίκτης στη Νοτιοανατολική Ευρώπη. Υπενθυμίζεται ότι τον Μάρτιο </w:t>
      </w:r>
      <w:proofErr w:type="spellStart"/>
      <w:r>
        <w:rPr>
          <w:rStyle w:val="StrongEmphasis"/>
          <w:rFonts w:ascii="Georgia" w:hAnsi="Georgia" w:cs="Calibri"/>
          <w:b w:val="0"/>
          <w:bCs w:val="0"/>
          <w:color w:val="000000"/>
          <w:lang w:eastAsia="zh-CN" w:bidi="hi-IN"/>
        </w:rPr>
        <w:t>τ.ε.</w:t>
      </w:r>
      <w:proofErr w:type="spellEnd"/>
      <w:r>
        <w:rPr>
          <w:rStyle w:val="StrongEmphasis"/>
          <w:rFonts w:ascii="Georgia" w:hAnsi="Georgia" w:cs="Calibri"/>
          <w:b w:val="0"/>
          <w:bCs w:val="0"/>
          <w:color w:val="000000"/>
          <w:lang w:eastAsia="zh-CN" w:bidi="hi-IN"/>
        </w:rPr>
        <w:t xml:space="preserve">, η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είχε ανακοινώσει ότι είχε υπογράψει συμφωνία για την πώληση στη ΔΕΗ των μετοχών που κατείχε ο Όμιλος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στη Ρουμανία, συνολικού ποσού περίπου 1,26 δισ. ευρώ (η συνολική αξία του 100% των μετοχών των εταιρειών του ομίλου στη Ρουμανία αποτιμάται σε περίπου 1,9 δισ. ευρώ). Όπως δήλωσε ο Διευθύνων Σύμβουλος της ΔΕΗ, Γεώργιος Στάσης, στην Ετήσια Γενική </w:t>
      </w:r>
      <w:r>
        <w:rPr>
          <w:rStyle w:val="StrongEmphasis"/>
          <w:rFonts w:ascii="Georgia" w:hAnsi="Georgia" w:cs="Calibri"/>
          <w:b w:val="0"/>
          <w:bCs w:val="0"/>
          <w:color w:val="000000"/>
          <w:lang w:eastAsia="zh-CN" w:bidi="hi-IN"/>
        </w:rPr>
        <w:lastRenderedPageBreak/>
        <w:t>Συνέλευση των μετόχων της εταιρείας (29.06), Η εξαγορά της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w:t>
      </w:r>
      <w:proofErr w:type="spellStart"/>
      <w:r>
        <w:rPr>
          <w:rStyle w:val="StrongEmphasis"/>
          <w:rFonts w:ascii="Georgia" w:hAnsi="Georgia" w:cs="Calibri"/>
          <w:b w:val="0"/>
          <w:bCs w:val="0"/>
          <w:color w:val="000000"/>
          <w:lang w:eastAsia="zh-CN" w:bidi="hi-IN"/>
        </w:rPr>
        <w:t>Romania</w:t>
      </w:r>
      <w:proofErr w:type="spellEnd"/>
      <w:r>
        <w:rPr>
          <w:rStyle w:val="StrongEmphasis"/>
          <w:rFonts w:ascii="Georgia" w:hAnsi="Georgia" w:cs="Calibri"/>
          <w:b w:val="0"/>
          <w:bCs w:val="0"/>
          <w:color w:val="000000"/>
          <w:lang w:eastAsia="zh-CN" w:bidi="hi-IN"/>
        </w:rPr>
        <w:t xml:space="preserve">”, αποτελεί την πρώτη μεγάλη επέκταση εκτός Ελλάδας και συνάδει με τη στρατηγική ενεργειακής μετάβασης της ΔΕΗ. Η συναλλαγή θα αυξήσει την πελατειακή βάση της ΔΕΗ κατά 57%,  το ενεργητικό της διανομής κατά 40% και τη δυναμικότητα παραγωγής ηλεκτρικής ενέργειας σε λειτουργία κατά 14%. Συνεχίζοντας ο κ. Στάσης ανέφερε πώς το μεγαλύτερο μέρος του EBITDA των δραστηριοτήτων της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στη Ρουμανία προέρχεται από τη δραστηριότητα διανομής, η οποία είναι ρυθμιζόμενη και, εξ ορισμού, πολύ σταθερή, επομένως θα έχει θετικό αντίκτυπο στα EBITDA του ομίλου ΔΕΗ. Επιπλέον, όλη η παραγωγή ηλεκτρικής ενέργειας της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στη Ρουμανία προέρχεται από ανανεώσιμες πηγές ενέργειας, γεγονός που αυξάνει το ποσοστό των πράσινων EBITDA στο σύνολο των EBITDA της εταιρείας και βελτιώνει τους σχετικούς δείκτες ESG. Η ΔΕΗ δηλώνει ότι σκοπεύει να συνεχίσει και να αναπτύξει αυτό που έχει κατασκευάσει η </w:t>
      </w:r>
      <w:proofErr w:type="spellStart"/>
      <w:r>
        <w:rPr>
          <w:rStyle w:val="StrongEmphasis"/>
          <w:rFonts w:ascii="Georgia" w:hAnsi="Georgia" w:cs="Calibri"/>
          <w:b w:val="0"/>
          <w:bCs w:val="0"/>
          <w:color w:val="000000"/>
          <w:lang w:eastAsia="zh-CN" w:bidi="hi-IN"/>
        </w:rPr>
        <w:t>Enel</w:t>
      </w:r>
      <w:proofErr w:type="spellEnd"/>
      <w:r>
        <w:rPr>
          <w:rStyle w:val="StrongEmphasis"/>
          <w:rFonts w:ascii="Georgia" w:hAnsi="Georgia" w:cs="Calibri"/>
          <w:b w:val="0"/>
          <w:bCs w:val="0"/>
          <w:color w:val="000000"/>
          <w:lang w:eastAsia="zh-CN" w:bidi="hi-IN"/>
        </w:rPr>
        <w:t xml:space="preserve"> τα τελευταία 18 χρόνια στη Ρουμανία όσον αφορά την πράσινη ενέργεια, την ηλεκτρική κινητικότητα, το χαρτοφυλάκιο πελατών και τις υπηρεσίες προστιθέμενης αξίας και σκοπεύει να επενδύσει στην ανάπτυξη τοπικών λειτουργιών. Με την ολοκλήρωση της εξαγοράς, ο Όμιλος ΔΕΗ θα ενισχύσει τη θέση του στην περιοχή και θα γίνει ο μεγαλύτερος παίκτης στην αγορά ενέργειας στη Νοτιοανατολική Ευρώπη. Σήμερα ο Όμιλος ΔΕΗ δραστηριοποιείται σε πέντε χώρες της Νοτιοανατολικής Ευρώπης (Ελλάδα, όπου κατέχει ηγετική θέση στην αγορά, Βουλγαρία από το 2015, Αλβανία από το 2016, Βόρεια Μακεδονία από το 2018 και πλέον Ρουμανία) και έχει κεφαλαιοποίηση άνω των 3 δισ. ευρώ. </w:t>
      </w:r>
    </w:p>
    <w:p w:rsidR="007C016E" w:rsidRDefault="007C016E">
      <w:pPr>
        <w:pStyle w:val="a8"/>
        <w:shd w:val="clear" w:color="auto" w:fill="EBF9F1"/>
        <w:tabs>
          <w:tab w:val="left" w:pos="975"/>
        </w:tabs>
        <w:spacing w:after="0"/>
        <w:rPr>
          <w:rFonts w:ascii="Georgia" w:hAnsi="Georgia"/>
        </w:rPr>
      </w:pPr>
    </w:p>
    <w:p w:rsidR="007C016E" w:rsidRDefault="00000000">
      <w:pPr>
        <w:pStyle w:val="1"/>
        <w:rPr>
          <w:rFonts w:ascii="Georgia" w:hAnsi="Georgia"/>
          <w:sz w:val="24"/>
          <w:szCs w:val="24"/>
        </w:rPr>
      </w:pPr>
      <w:r>
        <w:rPr>
          <w:rFonts w:ascii="Georgia" w:hAnsi="Georgia" w:cs="Calibri"/>
          <w:sz w:val="24"/>
          <w:szCs w:val="24"/>
          <w:highlight w:val="lightGray"/>
        </w:rPr>
        <w:t>Β</w:t>
      </w:r>
      <w:bookmarkStart w:id="6" w:name="_Toc86429653"/>
      <w:bookmarkStart w:id="7" w:name="_Toc107595015"/>
      <w:r>
        <w:rPr>
          <w:rFonts w:ascii="Georgia" w:hAnsi="Georgia" w:cs="Calibri"/>
          <w:sz w:val="24"/>
          <w:szCs w:val="24"/>
          <w:highlight w:val="lightGray"/>
        </w:rPr>
        <w:t>.ΠΡΟΣΦΑΤΕΣ ΟΙΚΟΝΟΜΙΚΕΣ ΕΞΕΛΙΞΕΙΣ</w:t>
      </w:r>
      <w:bookmarkEnd w:id="6"/>
      <w:bookmarkEnd w:id="7"/>
    </w:p>
    <w:p w:rsidR="007C016E" w:rsidRDefault="007C016E">
      <w:pPr>
        <w:tabs>
          <w:tab w:val="left" w:pos="975"/>
        </w:tabs>
        <w:spacing w:line="276" w:lineRule="auto"/>
        <w:rPr>
          <w:rFonts w:ascii="Georgia" w:hAnsi="Georgia"/>
          <w:sz w:val="24"/>
        </w:rPr>
      </w:pPr>
    </w:p>
    <w:p w:rsidR="007C016E" w:rsidRDefault="00000000">
      <w:pPr>
        <w:pStyle w:val="2"/>
        <w:numPr>
          <w:ilvl w:val="1"/>
          <w:numId w:val="1"/>
        </w:numPr>
        <w:rPr>
          <w:rFonts w:ascii="Georgia" w:hAnsi="Georgia"/>
          <w:color w:val="000000"/>
        </w:rPr>
      </w:pPr>
      <w:r>
        <w:rPr>
          <w:rFonts w:ascii="Georgia" w:hAnsi="Georgia"/>
          <w:bCs/>
          <w:color w:val="000000"/>
        </w:rPr>
        <w:t xml:space="preserve">1. Ο ΟΟΣΑ προβλέπει για τη Ρουμανία ανάπτυξη στο 2,6% του ΑΕΠ το 2023 </w:t>
      </w:r>
    </w:p>
    <w:p w:rsidR="007C016E" w:rsidRDefault="00000000">
      <w:pPr>
        <w:pStyle w:val="2"/>
        <w:numPr>
          <w:ilvl w:val="1"/>
          <w:numId w:val="1"/>
        </w:numPr>
        <w:rPr>
          <w:rFonts w:ascii="Georgia" w:hAnsi="Georgia"/>
          <w:color w:val="000000"/>
        </w:rPr>
      </w:pPr>
      <w:r>
        <w:rPr>
          <w:rFonts w:ascii="Georgia" w:hAnsi="Georgia"/>
          <w:b w:val="0"/>
          <w:color w:val="000000"/>
        </w:rPr>
        <w:t>Η οικονομία της Ρουμανίας αναμένεται να αναπτυχθεί κατά 2,6% το 2023 και κατά 3,2% το 2024, σύμφωνα με τις τελευταίες προβλέψεις του Οργανισμού Οικονομικής Συνεργασίας και Ανάπτυξης (ΟΟΣΑ). Ειδικότερα, ο ΟΟΣΑ προβλέπει ότι η οικονομία της χώρας θα αποδυναμωθεί βραχυπρόθεσμα, δεδομένης της χαμηλής ζήτησης ενόψει του υψηλού πληθωρισμού (ο πληθωρισμός αναμένεται να επιβραδυνθεί τους επόμενους 18 μήνες αλλά θα παραμείνει πάνω από το επιδιωκόμενο 2,5%), των υψηλών επιτοκίων και της υποτονικής ανάπτυξης των εμπορικών της εταίρων. Το ποσοστό ανεργίας της χώρας θα μειωθεί το 2024 αλλά θα παραμείνει πάνω από τα προ πανδημίας επίπεδα, σύμφωνα με την πρόβλεψη. Οι καθαρές εξαγωγές αναμένεται να μειωθούν κατά 0,7% το 2023, ενώ το επόμενο έτος θα ακολουθήσει άνοδος 0,2%. Το 2024, το ακαθάριστο εγχώριο προϊόν (ΑΕΠ) της χώρας θα αυξηθεί λόγω της ισχυρότερης οικιακής κατανάλωσης, των επιχειρηματικών επενδύσεων και των εξαγωγών, ανέφερε ο ΟΟΣΑ, προσθέτοντας ότι οι κίνδυνοι γύρω από τις τιμές της ενέργειας και την ενεργειακή ασφάλεια παραμένουν σημαντικοί στη Ρουμανία.</w:t>
      </w:r>
    </w:p>
    <w:p w:rsidR="007C016E" w:rsidRDefault="007C016E">
      <w:pPr>
        <w:pStyle w:val="2"/>
        <w:numPr>
          <w:ilvl w:val="1"/>
          <w:numId w:val="1"/>
        </w:numPr>
        <w:rPr>
          <w:rFonts w:ascii="Georgia" w:hAnsi="Georgia"/>
          <w:color w:val="000000"/>
        </w:rPr>
      </w:pPr>
    </w:p>
    <w:p w:rsidR="007C016E" w:rsidRDefault="00000000">
      <w:pPr>
        <w:pStyle w:val="a8"/>
        <w:spacing w:after="0"/>
        <w:rPr>
          <w:rFonts w:ascii="Georgia" w:hAnsi="Georgia"/>
          <w:b/>
          <w:bCs/>
          <w:color w:val="000000"/>
        </w:rPr>
      </w:pPr>
      <w:r>
        <w:rPr>
          <w:rFonts w:ascii="Georgia" w:hAnsi="Georgia"/>
          <w:b/>
          <w:bCs/>
          <w:color w:val="000000"/>
        </w:rPr>
        <w:t>2. Η ρουμανική βιομηχανία μικροηλεκτρονικής θα λάβει χρηματοδότηση 420 εκατ. ευρώ από την ΕΕ στο πλαίσιο της πρωτοβουλίας IPCEI</w:t>
      </w:r>
    </w:p>
    <w:p w:rsidR="007C016E" w:rsidRDefault="00000000">
      <w:pPr>
        <w:pStyle w:val="a8"/>
        <w:spacing w:after="0"/>
        <w:rPr>
          <w:rFonts w:ascii="Georgia" w:hAnsi="Georgia"/>
          <w:b/>
          <w:bCs/>
          <w:color w:val="000000"/>
        </w:rPr>
      </w:pPr>
      <w:r>
        <w:rPr>
          <w:rFonts w:ascii="Georgia" w:hAnsi="Georgia"/>
          <w:color w:val="000000"/>
        </w:rPr>
        <w:t xml:space="preserve">Στο πλαίσιο μιας επιτυχημένης πρόσκλησης για Σημαντικά Έργα Κοινού Ευρωπαϊκού Ενδιαφέροντος (IPCEI) που ξεκίνησε στις αρχές του </w:t>
      </w:r>
      <w:r>
        <w:rPr>
          <w:rFonts w:ascii="Georgia" w:hAnsi="Georgia"/>
          <w:color w:val="000000"/>
        </w:rPr>
        <w:lastRenderedPageBreak/>
        <w:t xml:space="preserve">2022, η βιομηχανία μικροηλεκτρονικής της Ρουμανίας θα λάβει χρηματοδότηση από την Ε.Ε. ύψους 420 εκατ. ευρώ, τα οποία θα διατεθούν σε τρία έργα μεγάλης κλίμακας που θα επιλεγούν από την Ευρωπαϊκή Επιτροπή και το Υπουργείο Οικονομίας της χώρας. Σύμφωνα με τον (πρώην πλέον) Υπουργό Οικονομίας κ. </w:t>
      </w:r>
      <w:proofErr w:type="spellStart"/>
      <w:r>
        <w:rPr>
          <w:rFonts w:ascii="Georgia" w:hAnsi="Georgia"/>
          <w:color w:val="000000"/>
        </w:rPr>
        <w:t>Florin</w:t>
      </w:r>
      <w:proofErr w:type="spellEnd"/>
      <w:r>
        <w:rPr>
          <w:rFonts w:ascii="Georgia" w:hAnsi="Georgia"/>
          <w:color w:val="000000"/>
        </w:rPr>
        <w:t xml:space="preserve"> </w:t>
      </w:r>
      <w:proofErr w:type="spellStart"/>
      <w:r>
        <w:rPr>
          <w:rFonts w:ascii="Georgia" w:hAnsi="Georgia"/>
          <w:color w:val="000000"/>
        </w:rPr>
        <w:t>Spataru</w:t>
      </w:r>
      <w:proofErr w:type="spellEnd"/>
      <w:r>
        <w:rPr>
          <w:rFonts w:ascii="Georgia" w:hAnsi="Georgia"/>
          <w:color w:val="000000"/>
        </w:rPr>
        <w:t xml:space="preserve">, 3 εταιρείες και 24 φορείς από το ακαδημαϊκό περιβάλλον και </w:t>
      </w:r>
      <w:proofErr w:type="spellStart"/>
      <w:r>
        <w:rPr>
          <w:rFonts w:ascii="Georgia" w:hAnsi="Georgia"/>
          <w:color w:val="000000"/>
        </w:rPr>
        <w:t>ΜμΕ</w:t>
      </w:r>
      <w:proofErr w:type="spellEnd"/>
      <w:r>
        <w:rPr>
          <w:rFonts w:ascii="Georgia" w:hAnsi="Georgia"/>
          <w:color w:val="000000"/>
        </w:rPr>
        <w:t xml:space="preserve"> (συνεργαζόμενοι συμμετέχοντες) θα λάβουν την ανωτέρω χρηματοδότηση. Το Υπουργείο Οικονομίας υποστηρίζει την χρηματοδότηση ερευνητικών έργων και παραγωγής πρωτοτύπων μέσω του προγράμματος IPCEI για τη μικροηλεκτρονική, καθώς ανοίγονται νέες ευκαιρίες για τον ρουμανικό τεχνολογικό τομέα μετά την έγκριση από την </w:t>
      </w:r>
      <w:proofErr w:type="spellStart"/>
      <w:r>
        <w:rPr>
          <w:rFonts w:ascii="Georgia" w:hAnsi="Georgia"/>
          <w:color w:val="000000"/>
        </w:rPr>
        <w:t>Ευρ</w:t>
      </w:r>
      <w:proofErr w:type="spellEnd"/>
      <w:r>
        <w:rPr>
          <w:rFonts w:ascii="Georgia" w:hAnsi="Georgia"/>
          <w:color w:val="000000"/>
        </w:rPr>
        <w:t xml:space="preserve">. Επιτροπή έργων που προτείνουν έξυπνες λύσεις ενεργοποίησης για ηλεκτρικά οχήματα, ανάπτυξη καινοτόμων τεχνολογιών αυτοκινήτων, συνδυασμένων λύσεων επεξεργαστών και λογισμικού. Σύμφωνα με τους κανόνες της Ε.Ε. για τις κρατικές ενισχύσεις, η Επιτροπή ενέκρινε ένα σημαντικό έργο κοινού ευρωπαϊκού ενδιαφέροντος για τη μικροηλεκτρονική και τις τεχνολογίες επικοινωνιών για την υποστήριξη της έρευνας, της καινοτομίας και της πρώτης βιομηχανικής ανάπτυξης μικροηλεκτρονικών και τεχνολογιών επικοινωνίας σε ολόκληρη την αλυσίδα αξίας. Τα κράτη μέλη θα παράσχουν έως και 8,1 δισ. ευρώ σε δημόσια χρηματοδότηση, η οποία αναμένεται να ξεκλειδώσει επιπλέον 13,7 δισ. ευρώ σε ιδιωτικές επενδύσεις. Το έργο IPCEI ME/CT προετοιμάστηκε από κοινού και κοινοποιήθηκε από δεκατέσσερα κράτη μέλη, ένα από τα οποία είναι η Ρουμανία, η οποία συμπεριέλαβε αυτή τη χρηματοδότηση στο Εθνικό </w:t>
      </w:r>
      <w:r>
        <w:rPr>
          <w:rFonts w:ascii="Georgia" w:hAnsi="Georgia"/>
          <w:color w:val="000000"/>
        </w:rPr>
        <w:t>Σχέδιο Ανάκαμψης και Ανθεκτικότητας. Το IPCEI ME/CT αφορά έργα έρευνας και ανάπτυξης που καλύπτουν τη μικροηλεκτρονική και τις τεχνολογίες επικοινωνίας σε ολόκληρη την αλυσίδα αξίας, από υλικά και εργαλεία έως τον σχεδιασμό και τις διαδικασίες κατασκευής τσιπ. Τα πρώτα νέα προϊόντα ενδέχεται να εισαχθούν στην αγορά ήδη από το 2025 και η ολοκλήρωση του συνολικού έργου έχει προγραμματιστεί για το 2032, με χρονοδιαγράμματα να ποικίλλουν ανάλογα με το έργο και τις εμπλεκόμενες εταιρείες. Αναμένεται να δημιουργηθούν περίπου 8.700 άμεσες θέσεις εργασίας και πολλές άλλες έμμεσες.</w:t>
      </w:r>
    </w:p>
    <w:p w:rsidR="007C016E" w:rsidRDefault="007C016E">
      <w:pPr>
        <w:pStyle w:val="a8"/>
        <w:spacing w:after="0"/>
        <w:rPr>
          <w:rFonts w:ascii="Georgia" w:hAnsi="Georgia"/>
          <w:b/>
          <w:bCs/>
          <w:color w:val="000000"/>
        </w:rPr>
      </w:pPr>
    </w:p>
    <w:p w:rsidR="007C016E" w:rsidRDefault="00000000">
      <w:pPr>
        <w:pStyle w:val="a8"/>
        <w:spacing w:after="0"/>
        <w:rPr>
          <w:rFonts w:ascii="Georgia" w:hAnsi="Georgia"/>
          <w:b/>
          <w:bCs/>
          <w:color w:val="000000"/>
        </w:rPr>
      </w:pPr>
      <w:r>
        <w:rPr>
          <w:rFonts w:ascii="Georgia" w:hAnsi="Georgia"/>
          <w:b/>
          <w:bCs/>
          <w:color w:val="000000"/>
        </w:rPr>
        <w:t xml:space="preserve">3. </w:t>
      </w:r>
      <w:proofErr w:type="spellStart"/>
      <w:r>
        <w:rPr>
          <w:rFonts w:ascii="Georgia" w:hAnsi="Georgia"/>
          <w:b/>
          <w:bCs/>
          <w:color w:val="000000"/>
        </w:rPr>
        <w:t>Eurostat</w:t>
      </w:r>
      <w:proofErr w:type="spellEnd"/>
      <w:r>
        <w:rPr>
          <w:rFonts w:ascii="Georgia" w:hAnsi="Georgia"/>
          <w:b/>
          <w:bCs/>
          <w:color w:val="000000"/>
        </w:rPr>
        <w:t>: Πάνω από το 34% των Ρουμάνων κινδύνευαν από τη φτώχεια και τον κοινωνικό αποκλεισμό το 2022</w:t>
      </w:r>
    </w:p>
    <w:p w:rsidR="007C016E" w:rsidRDefault="00000000">
      <w:pPr>
        <w:pStyle w:val="a8"/>
        <w:spacing w:after="0"/>
        <w:rPr>
          <w:rFonts w:ascii="Georgia" w:hAnsi="Georgia"/>
          <w:b/>
          <w:bCs/>
          <w:color w:val="000000"/>
        </w:rPr>
      </w:pPr>
      <w:r>
        <w:rPr>
          <w:rFonts w:ascii="Georgia" w:hAnsi="Georgia"/>
          <w:color w:val="000000"/>
        </w:rPr>
        <w:t xml:space="preserve">Σύμφωνα με στοιχεία που δημοσίευσε η </w:t>
      </w:r>
      <w:proofErr w:type="spellStart"/>
      <w:r>
        <w:rPr>
          <w:rFonts w:ascii="Georgia" w:hAnsi="Georgia"/>
          <w:color w:val="000000"/>
        </w:rPr>
        <w:t>Eurostat</w:t>
      </w:r>
      <w:proofErr w:type="spellEnd"/>
      <w:r>
        <w:rPr>
          <w:rFonts w:ascii="Georgia" w:hAnsi="Georgia"/>
          <w:color w:val="000000"/>
        </w:rPr>
        <w:t xml:space="preserve">, πάνω από το 34% των Ρουμάνων βρέθηκαν το 2022 σε κίνδυνο φτώχειας και κοινωνικού αποκλεισμού, αποτελώντας μακράν το υψηλότερο ποσοστό που καταγράφηκε στα κράτη μέλη της Ε.Ε.. Συνολικά πέρυσι 95,3 εκατομμύρια άνθρωποι στην Ε.Ε. (το 21,6% του πληθυσμού) διέτρεχαν κίνδυνο φτώχειας και κοινωνικού αποκλεισμού, δηλαδή ζούσαν σε ένα νοικοκυριό που αντιμετώπιζε τουλάχιστον μία από τις τρεις καταστάσεις : κίνδυνος φτώχειας, υλική και σοβαρή κοινωνική στέρηση και/ή ζούσε σε νοικοκυριό με μειωμένη ένταση εργασίας. Η </w:t>
      </w:r>
      <w:proofErr w:type="spellStart"/>
      <w:r>
        <w:rPr>
          <w:rFonts w:ascii="Georgia" w:hAnsi="Georgia"/>
          <w:color w:val="000000"/>
        </w:rPr>
        <w:t>Eurostat</w:t>
      </w:r>
      <w:proofErr w:type="spellEnd"/>
      <w:r>
        <w:rPr>
          <w:rFonts w:ascii="Georgia" w:hAnsi="Georgia"/>
          <w:color w:val="000000"/>
        </w:rPr>
        <w:t xml:space="preserve"> αναφέρει ότι τα στοιχεία παρέμειναν σχετικά σταθερά σε σύγκριση με το 2021, όταν 95,4 εκατομμύρια άνθρωποι της ΕΕ (22% του πληθυσμού) διέτρεχαν κίνδυνο φτώχειας και κοινωνικού αποκλεισμού. Μεταξύ των κρατών μελών, το υψηλότερο ποσοστό ατόμων που κινδυνεύουν από </w:t>
      </w:r>
      <w:r>
        <w:rPr>
          <w:rFonts w:ascii="Georgia" w:hAnsi="Georgia"/>
          <w:color w:val="000000"/>
        </w:rPr>
        <w:lastRenderedPageBreak/>
        <w:t>φτώχεια και κοινωνικό αποκλεισμό ήταν στη Ρουμανία (34,4%) και έπονται η Βουλγαρία (32,2%), η Ελλάδα και η Ισπανία (και οι δύο με 26%). Από την άλλη πλευρά, τα χαμηλότερα μερίδια καταγράφηκαν στην Τσεχία (11,8%), τη Σλοβενία (13%) και την Πολωνία (16%). Σε επίπεδο Ε.Ε., ο κίνδυνος φτώχειας και ο κοινωνικός αποκλεισμός ήταν το 2022 υψηλότερος για τις γυναίκες παρά για τους άνδρες (22,7% έναντι 20,4%). Ομοίως, πάνω από το ένα πέμπτο (22,4%) του πληθυσμού της Ε.Ε. που ζούσε σε νοικοκυριό με εξαρτώμενα παιδιά διέτρεχε κίνδυνο φτώχειας και κοινωνικού αποκλεισμού.</w:t>
      </w:r>
    </w:p>
    <w:p w:rsidR="007C016E" w:rsidRDefault="007C016E">
      <w:pPr>
        <w:pStyle w:val="a8"/>
        <w:spacing w:after="0"/>
      </w:pPr>
    </w:p>
    <w:p w:rsidR="007C016E" w:rsidRDefault="00000000">
      <w:pPr>
        <w:pStyle w:val="a8"/>
        <w:spacing w:after="0"/>
        <w:rPr>
          <w:rFonts w:ascii="Georgia" w:hAnsi="Georgia"/>
          <w:color w:val="000000"/>
        </w:rPr>
      </w:pPr>
      <w:r>
        <w:rPr>
          <w:rFonts w:ascii="Georgia" w:hAnsi="Georgia"/>
          <w:b/>
          <w:bCs/>
          <w:color w:val="000000"/>
        </w:rPr>
        <w:t>4. Οι μεγαλύτεροι εργοδότες στον ιδιωτικό τομέα της Ρουμανίας</w:t>
      </w:r>
    </w:p>
    <w:p w:rsidR="007C016E" w:rsidRDefault="00000000">
      <w:pPr>
        <w:pStyle w:val="a8"/>
        <w:spacing w:after="0"/>
        <w:rPr>
          <w:rFonts w:ascii="Georgia" w:hAnsi="Georgia"/>
          <w:color w:val="000000"/>
        </w:rPr>
      </w:pPr>
      <w:r>
        <w:rPr>
          <w:rFonts w:ascii="Georgia" w:hAnsi="Georgia"/>
          <w:color w:val="000000"/>
        </w:rPr>
        <w:t xml:space="preserve">Οι </w:t>
      </w:r>
      <w:proofErr w:type="spellStart"/>
      <w:r>
        <w:rPr>
          <w:rFonts w:ascii="Georgia" w:hAnsi="Georgia"/>
          <w:color w:val="000000"/>
        </w:rPr>
        <w:t>Kaufland</w:t>
      </w:r>
      <w:proofErr w:type="spellEnd"/>
      <w:r>
        <w:rPr>
          <w:rFonts w:ascii="Georgia" w:hAnsi="Georgia"/>
          <w:color w:val="000000"/>
        </w:rPr>
        <w:t xml:space="preserve"> και </w:t>
      </w:r>
      <w:proofErr w:type="spellStart"/>
      <w:r>
        <w:rPr>
          <w:rFonts w:ascii="Georgia" w:hAnsi="Georgia"/>
          <w:color w:val="000000"/>
        </w:rPr>
        <w:t>Profi</w:t>
      </w:r>
      <w:proofErr w:type="spellEnd"/>
      <w:r>
        <w:rPr>
          <w:rFonts w:ascii="Georgia" w:hAnsi="Georgia"/>
          <w:color w:val="000000"/>
        </w:rPr>
        <w:t xml:space="preserve"> είναι οι δύο μεγαλύτεροι ιδιωτικοί εργοδότες στη Ρουμανία για το 2022 (το 2021 η σειρά μεταξύ τους ήταν η αντίστροφη), σύμφωνα με στοιχεία της ιστοσελίδας Termene.ro. Η </w:t>
      </w:r>
      <w:proofErr w:type="spellStart"/>
      <w:r>
        <w:rPr>
          <w:rFonts w:ascii="Georgia" w:hAnsi="Georgia"/>
          <w:color w:val="000000"/>
        </w:rPr>
        <w:t>Kaufland</w:t>
      </w:r>
      <w:proofErr w:type="spellEnd"/>
      <w:r>
        <w:rPr>
          <w:rFonts w:ascii="Georgia" w:hAnsi="Georgia"/>
          <w:color w:val="000000"/>
        </w:rPr>
        <w:t xml:space="preserve">, δεύτερη μεγαλύτερη εταιρεία λιανικής στη χώρα μετά τη </w:t>
      </w:r>
      <w:proofErr w:type="spellStart"/>
      <w:r>
        <w:rPr>
          <w:rFonts w:ascii="Georgia" w:hAnsi="Georgia"/>
          <w:color w:val="000000"/>
        </w:rPr>
        <w:t>Lidl</w:t>
      </w:r>
      <w:proofErr w:type="spellEnd"/>
      <w:r>
        <w:rPr>
          <w:rFonts w:ascii="Georgia" w:hAnsi="Georgia"/>
          <w:color w:val="000000"/>
        </w:rPr>
        <w:t xml:space="preserve"> και μέλος του ομίλου </w:t>
      </w:r>
      <w:proofErr w:type="spellStart"/>
      <w:r>
        <w:rPr>
          <w:rFonts w:ascii="Georgia" w:hAnsi="Georgia"/>
          <w:color w:val="000000"/>
        </w:rPr>
        <w:t>Schwarz</w:t>
      </w:r>
      <w:proofErr w:type="spellEnd"/>
      <w:r>
        <w:rPr>
          <w:rFonts w:ascii="Georgia" w:hAnsi="Georgia"/>
          <w:color w:val="000000"/>
        </w:rPr>
        <w:t xml:space="preserve">, ανέφερε κύκλο εργασιών 16 δισεκατομμυρίων </w:t>
      </w:r>
      <w:proofErr w:type="spellStart"/>
      <w:r>
        <w:rPr>
          <w:rFonts w:ascii="Georgia" w:hAnsi="Georgia"/>
          <w:color w:val="000000"/>
        </w:rPr>
        <w:t>λέι</w:t>
      </w:r>
      <w:proofErr w:type="spellEnd"/>
      <w:r>
        <w:rPr>
          <w:rFonts w:ascii="Georgia" w:hAnsi="Georgia"/>
          <w:color w:val="000000"/>
        </w:rPr>
        <w:t xml:space="preserve"> (περίπου 3,2 δισ. ευρώ) και καθαρά κέρδη 884 εκατομμυρίων </w:t>
      </w:r>
      <w:proofErr w:type="spellStart"/>
      <w:r>
        <w:rPr>
          <w:rFonts w:ascii="Georgia" w:hAnsi="Georgia"/>
          <w:color w:val="000000"/>
        </w:rPr>
        <w:t>λέι</w:t>
      </w:r>
      <w:proofErr w:type="spellEnd"/>
      <w:r>
        <w:rPr>
          <w:rFonts w:ascii="Georgia" w:hAnsi="Georgia"/>
          <w:color w:val="000000"/>
        </w:rPr>
        <w:t xml:space="preserve"> (περίπου 170 εκατ. ευρώ) για πέρυσι. Η </w:t>
      </w:r>
      <w:proofErr w:type="spellStart"/>
      <w:r>
        <w:rPr>
          <w:rFonts w:ascii="Georgia" w:hAnsi="Georgia"/>
          <w:color w:val="000000"/>
        </w:rPr>
        <w:t>Profi</w:t>
      </w:r>
      <w:proofErr w:type="spellEnd"/>
      <w:r>
        <w:rPr>
          <w:rFonts w:ascii="Georgia" w:hAnsi="Georgia"/>
          <w:color w:val="000000"/>
        </w:rPr>
        <w:t xml:space="preserve">, με 13.714 εργαζομένους, μειωμένους κατά 15% σε σχέση με το 2021, είχε κύκλο εργασιών 11,7 δισεκατομμυρίων </w:t>
      </w:r>
      <w:proofErr w:type="spellStart"/>
      <w:r>
        <w:rPr>
          <w:rFonts w:ascii="Georgia" w:hAnsi="Georgia"/>
          <w:color w:val="000000"/>
        </w:rPr>
        <w:t>λέι</w:t>
      </w:r>
      <w:proofErr w:type="spellEnd"/>
      <w:r>
        <w:rPr>
          <w:rFonts w:ascii="Georgia" w:hAnsi="Georgia"/>
          <w:color w:val="000000"/>
        </w:rPr>
        <w:t xml:space="preserve"> το 2022 (περίπου 2,34 δισ. ευρώ, αύξηση 22% σε σύγκριση με το 2021), ωστόσο παρέμεινε ζημιογόνα (ζημιές 285 εκατομμυρίων </w:t>
      </w:r>
      <w:proofErr w:type="spellStart"/>
      <w:r>
        <w:rPr>
          <w:rFonts w:ascii="Georgia" w:hAnsi="Georgia"/>
          <w:color w:val="000000"/>
        </w:rPr>
        <w:t>λέι</w:t>
      </w:r>
      <w:proofErr w:type="spellEnd"/>
      <w:r>
        <w:rPr>
          <w:rFonts w:ascii="Georgia" w:hAnsi="Georgia"/>
          <w:color w:val="000000"/>
        </w:rPr>
        <w:t xml:space="preserve"> – περίπου 57 εκατ. ευρώ - πέρυσι σε σύγκριση με τα 130 εκατομμύρια </w:t>
      </w:r>
      <w:proofErr w:type="spellStart"/>
      <w:r>
        <w:rPr>
          <w:rFonts w:ascii="Georgia" w:hAnsi="Georgia"/>
          <w:color w:val="000000"/>
        </w:rPr>
        <w:t>lei</w:t>
      </w:r>
      <w:proofErr w:type="spellEnd"/>
      <w:r>
        <w:rPr>
          <w:rFonts w:ascii="Georgia" w:hAnsi="Georgia"/>
          <w:color w:val="000000"/>
        </w:rPr>
        <w:t xml:space="preserve"> του 2021). Τρίτη στην κατάταξη έρχεται η εταιρεία </w:t>
      </w:r>
      <w:proofErr w:type="spellStart"/>
      <w:r>
        <w:rPr>
          <w:rFonts w:ascii="Georgia" w:hAnsi="Georgia"/>
          <w:color w:val="000000"/>
        </w:rPr>
        <w:t>Dedeman</w:t>
      </w:r>
      <w:proofErr w:type="spellEnd"/>
      <w:r>
        <w:rPr>
          <w:rFonts w:ascii="Georgia" w:hAnsi="Georgia"/>
          <w:color w:val="000000"/>
        </w:rPr>
        <w:t xml:space="preserve">, με 12.245 υπαλλήλους το 2022 (+2% σε σχέση με το 2021), κύκλο εργασιών 11 δισ. </w:t>
      </w:r>
      <w:proofErr w:type="spellStart"/>
      <w:r>
        <w:rPr>
          <w:rFonts w:ascii="Georgia" w:hAnsi="Georgia"/>
          <w:color w:val="000000"/>
        </w:rPr>
        <w:t>λέι</w:t>
      </w:r>
      <w:proofErr w:type="spellEnd"/>
      <w:r>
        <w:rPr>
          <w:rFonts w:ascii="Georgia" w:hAnsi="Georgia"/>
          <w:color w:val="000000"/>
        </w:rPr>
        <w:t xml:space="preserve"> (περίπου 2,2 δισ. ευρώ) και καθαρά κέρδη 1,7 δισ. </w:t>
      </w:r>
      <w:proofErr w:type="spellStart"/>
      <w:r>
        <w:rPr>
          <w:rFonts w:ascii="Georgia" w:hAnsi="Georgia"/>
          <w:color w:val="000000"/>
        </w:rPr>
        <w:t>λέι</w:t>
      </w:r>
      <w:proofErr w:type="spellEnd"/>
      <w:r>
        <w:rPr>
          <w:rFonts w:ascii="Georgia" w:hAnsi="Georgia"/>
          <w:color w:val="000000"/>
        </w:rPr>
        <w:t xml:space="preserve"> (περίπου </w:t>
      </w:r>
      <w:r>
        <w:rPr>
          <w:rFonts w:ascii="Georgia" w:hAnsi="Georgia"/>
          <w:color w:val="000000"/>
        </w:rPr>
        <w:t xml:space="preserve">340 εκατ. ευρώ). </w:t>
      </w:r>
      <w:proofErr w:type="spellStart"/>
      <w:r>
        <w:rPr>
          <w:rFonts w:ascii="Georgia" w:hAnsi="Georgia"/>
          <w:color w:val="000000"/>
        </w:rPr>
        <w:t>Σημειωτέον</w:t>
      </w:r>
      <w:proofErr w:type="spellEnd"/>
      <w:r>
        <w:rPr>
          <w:rFonts w:ascii="Georgia" w:hAnsi="Georgia"/>
          <w:color w:val="000000"/>
        </w:rPr>
        <w:t xml:space="preserve"> ότι η κατάταξη, η οποία ακολουθεί, περιλαμβάνει κυρίως εταιρείες από το λιανικό εμπόριο, την αυτοκινητοβιομηχανία, τις τράπεζες, την πληροφορική και την ενέργεια.</w:t>
      </w:r>
    </w:p>
    <w:tbl>
      <w:tblPr>
        <w:tblW w:w="4860" w:type="dxa"/>
        <w:tblCellMar>
          <w:left w:w="0" w:type="dxa"/>
          <w:right w:w="0" w:type="dxa"/>
        </w:tblCellMar>
        <w:tblLook w:val="04A0" w:firstRow="1" w:lastRow="0" w:firstColumn="1" w:lastColumn="0" w:noHBand="0" w:noVBand="1"/>
      </w:tblPr>
      <w:tblGrid>
        <w:gridCol w:w="2431"/>
        <w:gridCol w:w="2429"/>
      </w:tblGrid>
      <w:tr w:rsidR="007C016E">
        <w:tc>
          <w:tcPr>
            <w:tcW w:w="2430" w:type="dxa"/>
          </w:tcPr>
          <w:p w:rsidR="007C016E" w:rsidRDefault="00000000">
            <w:pPr>
              <w:pStyle w:val="TableContents"/>
              <w:rPr>
                <w:rFonts w:ascii="Georgia" w:hAnsi="Georgia"/>
                <w:b/>
                <w:color w:val="000000"/>
                <w:sz w:val="24"/>
              </w:rPr>
            </w:pPr>
            <w:r>
              <w:rPr>
                <w:rFonts w:ascii="Georgia" w:hAnsi="Georgia"/>
                <w:b/>
                <w:color w:val="000000"/>
                <w:sz w:val="24"/>
              </w:rPr>
              <w:t>Εταιρεία</w:t>
            </w:r>
          </w:p>
        </w:tc>
        <w:tc>
          <w:tcPr>
            <w:tcW w:w="2429" w:type="dxa"/>
          </w:tcPr>
          <w:p w:rsidR="007C016E" w:rsidRDefault="00000000">
            <w:pPr>
              <w:pStyle w:val="TableContents"/>
              <w:rPr>
                <w:rFonts w:ascii="Georgia" w:hAnsi="Georgia"/>
                <w:b/>
                <w:color w:val="000000"/>
                <w:sz w:val="24"/>
              </w:rPr>
            </w:pPr>
            <w:r>
              <w:rPr>
                <w:rFonts w:ascii="Georgia" w:hAnsi="Georgia"/>
                <w:b/>
                <w:color w:val="000000"/>
                <w:sz w:val="24"/>
              </w:rPr>
              <w:t xml:space="preserve">Αριθμός </w:t>
            </w:r>
          </w:p>
          <w:p w:rsidR="007C016E" w:rsidRDefault="00000000">
            <w:pPr>
              <w:pStyle w:val="TableContents"/>
              <w:rPr>
                <w:rFonts w:ascii="Georgia" w:hAnsi="Georgia"/>
                <w:b/>
                <w:color w:val="000000"/>
                <w:sz w:val="24"/>
              </w:rPr>
            </w:pPr>
            <w:r>
              <w:rPr>
                <w:rFonts w:ascii="Georgia" w:hAnsi="Georgia"/>
                <w:b/>
                <w:color w:val="000000"/>
                <w:sz w:val="24"/>
              </w:rPr>
              <w:t>υπαλλήλων</w:t>
            </w:r>
          </w:p>
          <w:p w:rsidR="007C016E" w:rsidRDefault="00000000">
            <w:pPr>
              <w:pStyle w:val="TableContents"/>
              <w:rPr>
                <w:rFonts w:ascii="Georgia" w:hAnsi="Georgia"/>
                <w:b/>
                <w:color w:val="000000"/>
                <w:sz w:val="24"/>
              </w:rPr>
            </w:pPr>
            <w:r>
              <w:rPr>
                <w:rFonts w:ascii="Georgia" w:hAnsi="Georgia"/>
                <w:b/>
                <w:color w:val="000000"/>
                <w:sz w:val="24"/>
              </w:rPr>
              <w:t>2022</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Kaufland</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13,827</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Profi</w:t>
            </w:r>
            <w:proofErr w:type="spellEnd"/>
            <w:r>
              <w:rPr>
                <w:rFonts w:ascii="Georgia" w:hAnsi="Georgia"/>
                <w:color w:val="000000"/>
                <w:sz w:val="24"/>
              </w:rPr>
              <w:t xml:space="preserve"> </w:t>
            </w:r>
            <w:proofErr w:type="spellStart"/>
            <w:r>
              <w:rPr>
                <w:rFonts w:ascii="Georgia" w:hAnsi="Georgia"/>
                <w:color w:val="000000"/>
                <w:sz w:val="24"/>
              </w:rPr>
              <w:t>Rom</w:t>
            </w:r>
            <w:proofErr w:type="spellEnd"/>
            <w:r>
              <w:rPr>
                <w:rFonts w:ascii="Georgia" w:hAnsi="Georgia"/>
                <w:color w:val="000000"/>
                <w:sz w:val="24"/>
              </w:rPr>
              <w:t xml:space="preserve"> </w:t>
            </w:r>
            <w:proofErr w:type="spellStart"/>
            <w:r>
              <w:rPr>
                <w:rFonts w:ascii="Georgia" w:hAnsi="Georgia"/>
                <w:color w:val="000000"/>
                <w:sz w:val="24"/>
              </w:rPr>
              <w:t>Food</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13,714</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Dedeman</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12,245</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Automobiles</w:t>
            </w:r>
            <w:proofErr w:type="spellEnd"/>
            <w:r>
              <w:rPr>
                <w:rFonts w:ascii="Georgia" w:hAnsi="Georgia"/>
                <w:color w:val="000000"/>
                <w:sz w:val="24"/>
              </w:rPr>
              <w:t>-Dacia</w:t>
            </w:r>
          </w:p>
        </w:tc>
        <w:tc>
          <w:tcPr>
            <w:tcW w:w="2429" w:type="dxa"/>
          </w:tcPr>
          <w:p w:rsidR="007C016E" w:rsidRDefault="00000000">
            <w:pPr>
              <w:pStyle w:val="TableContents"/>
              <w:rPr>
                <w:rFonts w:ascii="Georgia" w:hAnsi="Georgia"/>
                <w:color w:val="000000"/>
                <w:sz w:val="24"/>
              </w:rPr>
            </w:pPr>
            <w:r>
              <w:rPr>
                <w:rFonts w:ascii="Georgia" w:hAnsi="Georgia"/>
                <w:color w:val="000000"/>
                <w:sz w:val="24"/>
              </w:rPr>
              <w:t>12,195</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Mega</w:t>
            </w:r>
            <w:proofErr w:type="spellEnd"/>
            <w:r>
              <w:rPr>
                <w:rFonts w:ascii="Georgia" w:hAnsi="Georgia"/>
                <w:color w:val="000000"/>
                <w:sz w:val="24"/>
              </w:rPr>
              <w:t xml:space="preserve"> </w:t>
            </w:r>
            <w:proofErr w:type="spellStart"/>
            <w:r>
              <w:rPr>
                <w:rFonts w:ascii="Georgia" w:hAnsi="Georgia"/>
                <w:color w:val="000000"/>
                <w:sz w:val="24"/>
              </w:rPr>
              <w:t>Image</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10,618</w:t>
            </w:r>
          </w:p>
        </w:tc>
      </w:tr>
      <w:tr w:rsidR="007C016E">
        <w:tc>
          <w:tcPr>
            <w:tcW w:w="2430" w:type="dxa"/>
          </w:tcPr>
          <w:p w:rsidR="007C016E" w:rsidRDefault="00000000">
            <w:pPr>
              <w:pStyle w:val="TableContents"/>
              <w:rPr>
                <w:rFonts w:ascii="Georgia" w:hAnsi="Georgia"/>
                <w:color w:val="000000"/>
                <w:sz w:val="24"/>
              </w:rPr>
            </w:pPr>
            <w:r>
              <w:rPr>
                <w:rFonts w:ascii="Georgia" w:hAnsi="Georgia"/>
                <w:color w:val="000000"/>
                <w:sz w:val="24"/>
              </w:rPr>
              <w:t>RCS &amp; RDS</w:t>
            </w:r>
          </w:p>
        </w:tc>
        <w:tc>
          <w:tcPr>
            <w:tcW w:w="2429" w:type="dxa"/>
          </w:tcPr>
          <w:p w:rsidR="007C016E" w:rsidRDefault="00000000">
            <w:pPr>
              <w:pStyle w:val="TableContents"/>
              <w:rPr>
                <w:rFonts w:ascii="Georgia" w:hAnsi="Georgia"/>
                <w:color w:val="000000"/>
                <w:sz w:val="24"/>
              </w:rPr>
            </w:pPr>
            <w:r>
              <w:rPr>
                <w:rFonts w:ascii="Georgia" w:hAnsi="Georgia"/>
                <w:color w:val="000000"/>
                <w:sz w:val="24"/>
              </w:rPr>
              <w:t>10,468</w:t>
            </w:r>
          </w:p>
        </w:tc>
      </w:tr>
      <w:tr w:rsidR="007C016E">
        <w:tc>
          <w:tcPr>
            <w:tcW w:w="2430" w:type="dxa"/>
          </w:tcPr>
          <w:p w:rsidR="007C016E" w:rsidRDefault="00000000">
            <w:pPr>
              <w:pStyle w:val="TableContents"/>
              <w:rPr>
                <w:rFonts w:ascii="Georgia" w:hAnsi="Georgia"/>
                <w:color w:val="000000"/>
                <w:sz w:val="24"/>
              </w:rPr>
            </w:pPr>
            <w:r>
              <w:rPr>
                <w:rFonts w:ascii="Georgia" w:hAnsi="Georgia"/>
                <w:color w:val="000000"/>
                <w:sz w:val="24"/>
              </w:rPr>
              <w:t xml:space="preserve">LIDL </w:t>
            </w:r>
            <w:proofErr w:type="spellStart"/>
            <w:r>
              <w:rPr>
                <w:rFonts w:ascii="Georgia" w:hAnsi="Georgia"/>
                <w:color w:val="000000"/>
                <w:sz w:val="24"/>
              </w:rPr>
              <w:t>Discount</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10,086</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Carrefour</w:t>
            </w:r>
            <w:proofErr w:type="spellEnd"/>
            <w:r>
              <w:rPr>
                <w:rFonts w:ascii="Georgia" w:hAnsi="Georgia"/>
                <w:color w:val="000000"/>
                <w:sz w:val="24"/>
              </w:rPr>
              <w:t xml:space="preserve"> </w:t>
            </w:r>
            <w:proofErr w:type="spellStart"/>
            <w:r>
              <w:rPr>
                <w:rFonts w:ascii="Georgia" w:hAnsi="Georgia"/>
                <w:color w:val="000000"/>
                <w:sz w:val="24"/>
              </w:rPr>
              <w:t>Romania</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9,487</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Banca</w:t>
            </w:r>
            <w:proofErr w:type="spellEnd"/>
            <w:r>
              <w:rPr>
                <w:rFonts w:ascii="Georgia" w:hAnsi="Georgia"/>
                <w:color w:val="000000"/>
                <w:sz w:val="24"/>
              </w:rPr>
              <w:t xml:space="preserve"> </w:t>
            </w:r>
            <w:proofErr w:type="spellStart"/>
            <w:r>
              <w:rPr>
                <w:rFonts w:ascii="Georgia" w:hAnsi="Georgia"/>
                <w:color w:val="000000"/>
                <w:sz w:val="24"/>
              </w:rPr>
              <w:t>Transilvania</w:t>
            </w:r>
            <w:proofErr w:type="spellEnd"/>
          </w:p>
        </w:tc>
        <w:tc>
          <w:tcPr>
            <w:tcW w:w="2429" w:type="dxa"/>
          </w:tcPr>
          <w:p w:rsidR="007C016E" w:rsidRDefault="00000000">
            <w:pPr>
              <w:pStyle w:val="TableContents"/>
              <w:rPr>
                <w:rFonts w:ascii="Georgia" w:hAnsi="Georgia"/>
                <w:color w:val="141414"/>
                <w:sz w:val="24"/>
              </w:rPr>
            </w:pPr>
            <w:r>
              <w:rPr>
                <w:rFonts w:ascii="Georgia" w:hAnsi="Georgia"/>
                <w:color w:val="141414"/>
                <w:sz w:val="24"/>
              </w:rPr>
              <w:t>9.109</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Autoliv</w:t>
            </w:r>
            <w:proofErr w:type="spellEnd"/>
            <w:r>
              <w:rPr>
                <w:rFonts w:ascii="Georgia" w:hAnsi="Georgia"/>
                <w:color w:val="000000"/>
                <w:sz w:val="24"/>
              </w:rPr>
              <w:t xml:space="preserve"> </w:t>
            </w:r>
            <w:proofErr w:type="spellStart"/>
            <w:r>
              <w:rPr>
                <w:rFonts w:ascii="Georgia" w:hAnsi="Georgia"/>
                <w:color w:val="000000"/>
                <w:sz w:val="24"/>
              </w:rPr>
              <w:t>Romania</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8,532</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Auchan</w:t>
            </w:r>
            <w:proofErr w:type="spellEnd"/>
            <w:r>
              <w:rPr>
                <w:rFonts w:ascii="Georgia" w:hAnsi="Georgia"/>
                <w:color w:val="000000"/>
                <w:sz w:val="24"/>
              </w:rPr>
              <w:t xml:space="preserve"> </w:t>
            </w:r>
            <w:proofErr w:type="spellStart"/>
            <w:r>
              <w:rPr>
                <w:rFonts w:ascii="Georgia" w:hAnsi="Georgia"/>
                <w:color w:val="000000"/>
                <w:sz w:val="24"/>
              </w:rPr>
              <w:t>Romania</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7,443</w:t>
            </w:r>
          </w:p>
        </w:tc>
      </w:tr>
      <w:tr w:rsidR="007C016E">
        <w:tc>
          <w:tcPr>
            <w:tcW w:w="2430" w:type="dxa"/>
          </w:tcPr>
          <w:p w:rsidR="007C016E" w:rsidRDefault="00000000">
            <w:pPr>
              <w:pStyle w:val="TableContents"/>
              <w:rPr>
                <w:rFonts w:ascii="Georgia" w:hAnsi="Georgia"/>
                <w:color w:val="000000"/>
                <w:sz w:val="24"/>
              </w:rPr>
            </w:pPr>
            <w:r>
              <w:rPr>
                <w:rFonts w:ascii="Georgia" w:hAnsi="Georgia"/>
                <w:color w:val="000000"/>
                <w:sz w:val="24"/>
              </w:rPr>
              <w:t xml:space="preserve">OMV </w:t>
            </w:r>
            <w:proofErr w:type="spellStart"/>
            <w:r>
              <w:rPr>
                <w:rFonts w:ascii="Georgia" w:hAnsi="Georgia"/>
                <w:color w:val="000000"/>
                <w:sz w:val="24"/>
              </w:rPr>
              <w:t>Petrom</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7,372</w:t>
            </w:r>
          </w:p>
        </w:tc>
      </w:tr>
      <w:tr w:rsidR="007C016E">
        <w:tc>
          <w:tcPr>
            <w:tcW w:w="2430" w:type="dxa"/>
          </w:tcPr>
          <w:p w:rsidR="007C016E" w:rsidRDefault="00000000">
            <w:pPr>
              <w:pStyle w:val="TableContents"/>
              <w:rPr>
                <w:rFonts w:ascii="Georgia" w:hAnsi="Georgia"/>
                <w:color w:val="000000"/>
                <w:sz w:val="24"/>
              </w:rPr>
            </w:pPr>
            <w:proofErr w:type="spellStart"/>
            <w:r>
              <w:rPr>
                <w:rFonts w:ascii="Georgia" w:hAnsi="Georgia"/>
                <w:color w:val="000000"/>
                <w:sz w:val="24"/>
              </w:rPr>
              <w:t>Yakazi</w:t>
            </w:r>
            <w:proofErr w:type="spellEnd"/>
            <w:r>
              <w:rPr>
                <w:rFonts w:ascii="Georgia" w:hAnsi="Georgia"/>
                <w:color w:val="000000"/>
                <w:sz w:val="24"/>
              </w:rPr>
              <w:t xml:space="preserve"> </w:t>
            </w:r>
            <w:proofErr w:type="spellStart"/>
            <w:r>
              <w:rPr>
                <w:rFonts w:ascii="Georgia" w:hAnsi="Georgia"/>
                <w:color w:val="000000"/>
                <w:sz w:val="24"/>
              </w:rPr>
              <w:t>Romania</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7,250</w:t>
            </w:r>
          </w:p>
        </w:tc>
      </w:tr>
      <w:tr w:rsidR="007C016E">
        <w:tc>
          <w:tcPr>
            <w:tcW w:w="2430" w:type="dxa"/>
          </w:tcPr>
          <w:p w:rsidR="007C016E" w:rsidRDefault="00000000">
            <w:pPr>
              <w:pStyle w:val="TableContents"/>
              <w:rPr>
                <w:rFonts w:ascii="Georgia" w:hAnsi="Georgia"/>
                <w:color w:val="000000"/>
                <w:sz w:val="24"/>
              </w:rPr>
            </w:pPr>
            <w:r>
              <w:rPr>
                <w:rFonts w:ascii="Georgia" w:hAnsi="Georgia"/>
                <w:color w:val="000000"/>
                <w:sz w:val="24"/>
              </w:rPr>
              <w:t xml:space="preserve">REWE </w:t>
            </w:r>
            <w:proofErr w:type="spellStart"/>
            <w:r>
              <w:rPr>
                <w:rFonts w:ascii="Georgia" w:hAnsi="Georgia"/>
                <w:color w:val="000000"/>
                <w:sz w:val="24"/>
              </w:rPr>
              <w:t>Romania</w:t>
            </w:r>
            <w:proofErr w:type="spellEnd"/>
          </w:p>
        </w:tc>
        <w:tc>
          <w:tcPr>
            <w:tcW w:w="2429" w:type="dxa"/>
          </w:tcPr>
          <w:p w:rsidR="007C016E" w:rsidRDefault="00000000">
            <w:pPr>
              <w:pStyle w:val="TableContents"/>
              <w:rPr>
                <w:rFonts w:ascii="Georgia" w:hAnsi="Georgia"/>
                <w:color w:val="000000"/>
                <w:sz w:val="24"/>
              </w:rPr>
            </w:pPr>
            <w:r>
              <w:rPr>
                <w:rFonts w:ascii="Georgia" w:hAnsi="Georgia"/>
                <w:color w:val="000000"/>
                <w:sz w:val="24"/>
              </w:rPr>
              <w:t>6,446</w:t>
            </w:r>
          </w:p>
        </w:tc>
      </w:tr>
      <w:tr w:rsidR="007C016E">
        <w:tc>
          <w:tcPr>
            <w:tcW w:w="2430" w:type="dxa"/>
          </w:tcPr>
          <w:p w:rsidR="007C016E" w:rsidRDefault="00000000">
            <w:pPr>
              <w:pStyle w:val="TableContents"/>
              <w:rPr>
                <w:rFonts w:ascii="Georgia" w:hAnsi="Georgia"/>
                <w:color w:val="000000"/>
                <w:sz w:val="24"/>
              </w:rPr>
            </w:pPr>
            <w:r>
              <w:rPr>
                <w:rFonts w:ascii="Georgia" w:hAnsi="Georgia"/>
                <w:color w:val="000000"/>
                <w:sz w:val="24"/>
              </w:rPr>
              <w:t>IT'S BORDNETZING</w:t>
            </w:r>
          </w:p>
        </w:tc>
        <w:tc>
          <w:tcPr>
            <w:tcW w:w="2429" w:type="dxa"/>
          </w:tcPr>
          <w:p w:rsidR="007C016E" w:rsidRDefault="00000000">
            <w:pPr>
              <w:pStyle w:val="TableContents"/>
              <w:rPr>
                <w:rFonts w:ascii="Georgia" w:hAnsi="Georgia"/>
                <w:color w:val="000000"/>
                <w:sz w:val="24"/>
              </w:rPr>
            </w:pPr>
            <w:r>
              <w:rPr>
                <w:rFonts w:ascii="Georgia" w:hAnsi="Georgia"/>
                <w:color w:val="000000"/>
                <w:sz w:val="24"/>
              </w:rPr>
              <w:t>6,313</w:t>
            </w:r>
          </w:p>
        </w:tc>
      </w:tr>
    </w:tbl>
    <w:p w:rsidR="007C016E" w:rsidRDefault="007C016E">
      <w:pPr>
        <w:pStyle w:val="a8"/>
        <w:spacing w:after="140"/>
        <w:rPr>
          <w:rStyle w:val="StrongEmphasis"/>
          <w:rFonts w:ascii="Georgia" w:hAnsi="Georgia"/>
          <w:color w:val="222222"/>
        </w:rPr>
      </w:pPr>
    </w:p>
    <w:p w:rsidR="007C016E" w:rsidRDefault="00000000">
      <w:pPr>
        <w:pStyle w:val="1"/>
        <w:rPr>
          <w:rFonts w:ascii="Georgia" w:hAnsi="Georgia"/>
          <w:sz w:val="24"/>
          <w:szCs w:val="24"/>
        </w:rPr>
      </w:pPr>
      <w:r>
        <w:rPr>
          <w:rFonts w:ascii="Georgia" w:hAnsi="Georgia" w:cs="Calibri"/>
          <w:sz w:val="24"/>
          <w:szCs w:val="24"/>
          <w:highlight w:val="lightGray"/>
        </w:rPr>
        <w:t>Γ</w:t>
      </w:r>
      <w:bookmarkStart w:id="8" w:name="_Toc107595019"/>
      <w:bookmarkStart w:id="9" w:name="_Toc86429658"/>
      <w:r>
        <w:rPr>
          <w:rFonts w:ascii="Georgia" w:hAnsi="Georgia" w:cs="Calibri"/>
          <w:sz w:val="24"/>
          <w:szCs w:val="24"/>
          <w:highlight w:val="lightGray"/>
        </w:rPr>
        <w:t>. ΕΝΕΡΓΕΙΑ</w:t>
      </w:r>
      <w:bookmarkEnd w:id="8"/>
      <w:bookmarkEnd w:id="9"/>
    </w:p>
    <w:p w:rsidR="007C016E" w:rsidRDefault="007C016E">
      <w:pPr>
        <w:pStyle w:val="a8"/>
        <w:spacing w:after="0"/>
        <w:rPr>
          <w:rFonts w:ascii="Georgia" w:hAnsi="Georgia"/>
          <w:b/>
          <w:bCs/>
        </w:rPr>
      </w:pPr>
    </w:p>
    <w:p w:rsidR="007C016E" w:rsidRDefault="00000000">
      <w:pPr>
        <w:pStyle w:val="a8"/>
        <w:spacing w:after="0"/>
        <w:rPr>
          <w:lang w:eastAsia="zh-CN" w:bidi="hi-IN"/>
        </w:rPr>
      </w:pPr>
      <w:r>
        <w:rPr>
          <w:rFonts w:ascii="Georgia" w:hAnsi="Georgia"/>
          <w:b/>
          <w:bCs/>
          <w:color w:val="000000"/>
          <w:lang w:eastAsia="zh-CN" w:bidi="hi-IN"/>
        </w:rPr>
        <w:t xml:space="preserve">1. Η OMV </w:t>
      </w:r>
      <w:proofErr w:type="spellStart"/>
      <w:r>
        <w:rPr>
          <w:rFonts w:ascii="Georgia" w:hAnsi="Georgia"/>
          <w:b/>
          <w:bCs/>
          <w:color w:val="000000"/>
          <w:lang w:eastAsia="zh-CN" w:bidi="hi-IN"/>
        </w:rPr>
        <w:t>Petrom</w:t>
      </w:r>
      <w:proofErr w:type="spellEnd"/>
      <w:r>
        <w:rPr>
          <w:rFonts w:ascii="Georgia" w:hAnsi="Georgia"/>
          <w:b/>
          <w:bCs/>
          <w:color w:val="000000"/>
          <w:lang w:eastAsia="zh-CN" w:bidi="hi-IN"/>
        </w:rPr>
        <w:t xml:space="preserve"> ανακαλύπτει νέα κοιτάσματα αργού πετρελαίου και φυσικού αερίου στη Ρουμανία</w:t>
      </w:r>
    </w:p>
    <w:p w:rsidR="007C016E" w:rsidRDefault="00000000">
      <w:pPr>
        <w:pStyle w:val="a8"/>
        <w:spacing w:after="0"/>
      </w:pPr>
      <w:r>
        <w:rPr>
          <w:rFonts w:ascii="Georgia" w:hAnsi="Georgia"/>
          <w:color w:val="000000"/>
          <w:lang w:eastAsia="zh-CN" w:bidi="hi-IN"/>
        </w:rPr>
        <w:t xml:space="preserve">Η OMV </w:t>
      </w:r>
      <w:proofErr w:type="spellStart"/>
      <w:r>
        <w:rPr>
          <w:rFonts w:ascii="Georgia" w:hAnsi="Georgia"/>
          <w:color w:val="000000"/>
          <w:lang w:eastAsia="zh-CN" w:bidi="hi-IN"/>
        </w:rPr>
        <w:t>Petrom</w:t>
      </w:r>
      <w:proofErr w:type="spellEnd"/>
      <w:r>
        <w:rPr>
          <w:rFonts w:ascii="Georgia" w:hAnsi="Georgia"/>
          <w:color w:val="000000"/>
          <w:lang w:eastAsia="zh-CN" w:bidi="hi-IN"/>
        </w:rPr>
        <w:t xml:space="preserve"> ανακάλυψε νέα κοιτάσματα αργού πετρελαίου και φυσικού αερίου στις περιοχές </w:t>
      </w:r>
      <w:proofErr w:type="spellStart"/>
      <w:r>
        <w:rPr>
          <w:rFonts w:ascii="Georgia" w:hAnsi="Georgia"/>
          <w:color w:val="000000"/>
          <w:lang w:eastAsia="zh-CN" w:bidi="hi-IN"/>
        </w:rPr>
        <w:t>Oltenia</w:t>
      </w:r>
      <w:proofErr w:type="spellEnd"/>
      <w:r>
        <w:rPr>
          <w:rFonts w:ascii="Georgia" w:hAnsi="Georgia"/>
          <w:color w:val="000000"/>
          <w:lang w:eastAsia="zh-CN" w:bidi="hi-IN"/>
        </w:rPr>
        <w:t xml:space="preserve"> και </w:t>
      </w:r>
      <w:proofErr w:type="spellStart"/>
      <w:r>
        <w:rPr>
          <w:rFonts w:ascii="Georgia" w:hAnsi="Georgia"/>
          <w:color w:val="000000"/>
          <w:lang w:eastAsia="zh-CN" w:bidi="hi-IN"/>
        </w:rPr>
        <w:t>Muntenia</w:t>
      </w:r>
      <w:proofErr w:type="spellEnd"/>
      <w:r>
        <w:rPr>
          <w:rFonts w:ascii="Georgia" w:hAnsi="Georgia"/>
          <w:color w:val="000000"/>
          <w:lang w:eastAsia="zh-CN" w:bidi="hi-IN"/>
        </w:rPr>
        <w:t xml:space="preserve"> της νότιας Ρουμανίας, με την επένδυση στην επιχείρηση εξερευνητικής γεώτρησης να ανέρχεται σε περίπου 20 εκατομμύρια ευρώ. Σωρευτικά, τα νέα κοιτάσματα ανέρχονται σε περισσότερα από 30 εκατομμύρια </w:t>
      </w:r>
      <w:proofErr w:type="spellStart"/>
      <w:r>
        <w:rPr>
          <w:rFonts w:ascii="Georgia" w:hAnsi="Georgia"/>
          <w:color w:val="000000"/>
          <w:lang w:eastAsia="zh-CN" w:bidi="hi-IN"/>
        </w:rPr>
        <w:t>boe</w:t>
      </w:r>
      <w:proofErr w:type="spellEnd"/>
      <w:r>
        <w:rPr>
          <w:rFonts w:ascii="Georgia" w:hAnsi="Georgia"/>
          <w:color w:val="000000"/>
          <w:lang w:eastAsia="zh-CN" w:bidi="hi-IN"/>
        </w:rPr>
        <w:t xml:space="preserve"> (βαρέλια ισοδύναμου πετρελαίου) ανακτήσιμων πόρων, που ισοδυναμούν με τα τρία τέταρτα της παραγωγής της OMV </w:t>
      </w:r>
      <w:proofErr w:type="spellStart"/>
      <w:r>
        <w:rPr>
          <w:rFonts w:ascii="Georgia" w:hAnsi="Georgia"/>
          <w:color w:val="000000"/>
          <w:lang w:eastAsia="zh-CN" w:bidi="hi-IN"/>
        </w:rPr>
        <w:t>Petrom</w:t>
      </w:r>
      <w:proofErr w:type="spellEnd"/>
      <w:r>
        <w:rPr>
          <w:rFonts w:ascii="Georgia" w:hAnsi="Georgia"/>
          <w:color w:val="000000"/>
          <w:lang w:eastAsia="zh-CN" w:bidi="hi-IN"/>
        </w:rPr>
        <w:t xml:space="preserve"> για το 2022. Η ερευνητική γεώτρηση και οι σχετικές δοκιμές   πραγματοποιήθηκαν μεταξύ Ιουνίου 2022 και Απριλίου 2023. Το πρώτο κοίτασμα φυσικού αερίου που </w:t>
      </w:r>
      <w:r>
        <w:rPr>
          <w:rFonts w:ascii="Georgia" w:hAnsi="Georgia"/>
          <w:color w:val="000000"/>
          <w:lang w:eastAsia="zh-CN" w:bidi="hi-IN"/>
        </w:rPr>
        <w:lastRenderedPageBreak/>
        <w:t xml:space="preserve">ανακαλύφθηκε βρίσκεται στην </w:t>
      </w:r>
      <w:proofErr w:type="spellStart"/>
      <w:r>
        <w:rPr>
          <w:rFonts w:ascii="Georgia" w:hAnsi="Georgia"/>
          <w:color w:val="000000"/>
          <w:lang w:eastAsia="zh-CN" w:bidi="hi-IN"/>
        </w:rPr>
        <w:t>Verguleasa</w:t>
      </w:r>
      <w:proofErr w:type="spellEnd"/>
      <w:r>
        <w:rPr>
          <w:rFonts w:ascii="Georgia" w:hAnsi="Georgia"/>
          <w:color w:val="000000"/>
          <w:lang w:eastAsia="zh-CN" w:bidi="hi-IN"/>
        </w:rPr>
        <w:t xml:space="preserve"> (στην </w:t>
      </w:r>
      <w:proofErr w:type="spellStart"/>
      <w:r>
        <w:rPr>
          <w:rFonts w:ascii="Georgia" w:hAnsi="Georgia"/>
          <w:color w:val="000000"/>
          <w:lang w:eastAsia="zh-CN" w:bidi="hi-IN"/>
        </w:rPr>
        <w:t>Oltenia</w:t>
      </w:r>
      <w:proofErr w:type="spellEnd"/>
      <w:r>
        <w:rPr>
          <w:rFonts w:ascii="Georgia" w:hAnsi="Georgia"/>
          <w:color w:val="000000"/>
          <w:lang w:eastAsia="zh-CN" w:bidi="hi-IN"/>
        </w:rPr>
        <w:t xml:space="preserve">) και ανέρχεται σε περίπου 20 εκατομμύρια </w:t>
      </w:r>
      <w:proofErr w:type="spellStart"/>
      <w:r>
        <w:rPr>
          <w:rFonts w:ascii="Georgia" w:hAnsi="Georgia"/>
          <w:color w:val="000000"/>
          <w:lang w:eastAsia="zh-CN" w:bidi="hi-IN"/>
        </w:rPr>
        <w:t>boe</w:t>
      </w:r>
      <w:proofErr w:type="spellEnd"/>
      <w:r>
        <w:rPr>
          <w:rFonts w:ascii="Georgia" w:hAnsi="Georgia"/>
          <w:color w:val="000000"/>
          <w:lang w:eastAsia="zh-CN" w:bidi="hi-IN"/>
        </w:rPr>
        <w:t xml:space="preserve"> συνολικά, κάτι που αντιπροσωπεύει τη μεγαλύτερη ανακάλυψη φυσικού αερίου της OMV </w:t>
      </w:r>
      <w:proofErr w:type="spellStart"/>
      <w:r>
        <w:rPr>
          <w:rFonts w:ascii="Georgia" w:hAnsi="Georgia"/>
          <w:color w:val="000000"/>
          <w:lang w:eastAsia="zh-CN" w:bidi="hi-IN"/>
        </w:rPr>
        <w:t>Petrom</w:t>
      </w:r>
      <w:proofErr w:type="spellEnd"/>
      <w:r>
        <w:rPr>
          <w:rFonts w:ascii="Georgia" w:hAnsi="Georgia"/>
          <w:color w:val="000000"/>
          <w:lang w:eastAsia="zh-CN" w:bidi="hi-IN"/>
        </w:rPr>
        <w:t xml:space="preserve"> τις τελευταίες δεκαετίες. Ένα δεύτερο κοίτασμα βρέθηκε στην περιοχή εξερεύνησης </w:t>
      </w:r>
      <w:proofErr w:type="spellStart"/>
      <w:r>
        <w:rPr>
          <w:rFonts w:ascii="Georgia" w:hAnsi="Georgia"/>
          <w:color w:val="000000"/>
          <w:lang w:eastAsia="zh-CN" w:bidi="hi-IN"/>
        </w:rPr>
        <w:t>Targoviste</w:t>
      </w:r>
      <w:proofErr w:type="spellEnd"/>
      <w:r>
        <w:rPr>
          <w:rFonts w:ascii="Georgia" w:hAnsi="Georgia"/>
          <w:color w:val="000000"/>
          <w:lang w:eastAsia="zh-CN" w:bidi="hi-IN"/>
        </w:rPr>
        <w:t xml:space="preserve"> (περίπου 6 εκ. </w:t>
      </w:r>
      <w:proofErr w:type="spellStart"/>
      <w:r>
        <w:rPr>
          <w:rFonts w:ascii="Georgia" w:hAnsi="Georgia"/>
          <w:color w:val="000000"/>
          <w:lang w:eastAsia="zh-CN" w:bidi="hi-IN"/>
        </w:rPr>
        <w:t>boe</w:t>
      </w:r>
      <w:proofErr w:type="spellEnd"/>
      <w:r>
        <w:rPr>
          <w:rFonts w:ascii="Georgia" w:hAnsi="Georgia"/>
          <w:color w:val="000000"/>
          <w:lang w:eastAsia="zh-CN" w:bidi="hi-IN"/>
        </w:rPr>
        <w:t xml:space="preserve">) και η τρίτη ανακάλυψη έγινε στο </w:t>
      </w:r>
      <w:proofErr w:type="spellStart"/>
      <w:r>
        <w:rPr>
          <w:rFonts w:ascii="Georgia" w:hAnsi="Georgia"/>
          <w:color w:val="000000"/>
          <w:lang w:eastAsia="zh-CN" w:bidi="hi-IN"/>
        </w:rPr>
        <w:t>Targu</w:t>
      </w:r>
      <w:proofErr w:type="spellEnd"/>
      <w:r>
        <w:rPr>
          <w:rFonts w:ascii="Georgia" w:hAnsi="Georgia"/>
          <w:color w:val="000000"/>
          <w:lang w:eastAsia="zh-CN" w:bidi="hi-IN"/>
        </w:rPr>
        <w:t xml:space="preserve"> </w:t>
      </w:r>
      <w:proofErr w:type="spellStart"/>
      <w:r>
        <w:rPr>
          <w:rFonts w:ascii="Georgia" w:hAnsi="Georgia"/>
          <w:color w:val="000000"/>
          <w:lang w:eastAsia="zh-CN" w:bidi="hi-IN"/>
        </w:rPr>
        <w:t>Jiu</w:t>
      </w:r>
      <w:proofErr w:type="spellEnd"/>
      <w:r>
        <w:rPr>
          <w:rFonts w:ascii="Georgia" w:hAnsi="Georgia"/>
          <w:color w:val="000000"/>
          <w:lang w:eastAsia="zh-CN" w:bidi="hi-IN"/>
        </w:rPr>
        <w:t xml:space="preserve">, όπου έχουν εντοπιστεί πόροι φυσικού αερίου 7 εκατομμυρίων </w:t>
      </w:r>
      <w:proofErr w:type="spellStart"/>
      <w:r>
        <w:rPr>
          <w:rFonts w:ascii="Georgia" w:hAnsi="Georgia"/>
          <w:color w:val="000000"/>
          <w:lang w:eastAsia="zh-CN" w:bidi="hi-IN"/>
        </w:rPr>
        <w:t>boe</w:t>
      </w:r>
      <w:proofErr w:type="spellEnd"/>
      <w:r>
        <w:rPr>
          <w:rFonts w:ascii="Georgia" w:hAnsi="Georgia"/>
          <w:color w:val="000000"/>
          <w:lang w:eastAsia="zh-CN" w:bidi="hi-IN"/>
        </w:rPr>
        <w:t>.</w:t>
      </w:r>
    </w:p>
    <w:p w:rsidR="007C016E" w:rsidRDefault="007C016E">
      <w:pPr>
        <w:pStyle w:val="a8"/>
        <w:spacing w:after="0"/>
        <w:rPr>
          <w:rFonts w:ascii="Georgia" w:hAnsi="Georgia"/>
          <w:color w:val="000000"/>
        </w:rPr>
      </w:pPr>
    </w:p>
    <w:p w:rsidR="007C016E" w:rsidRDefault="00000000">
      <w:pPr>
        <w:tabs>
          <w:tab w:val="left" w:pos="975"/>
        </w:tabs>
        <w:rPr>
          <w:sz w:val="24"/>
        </w:rPr>
      </w:pPr>
      <w:r>
        <w:rPr>
          <w:rFonts w:ascii="Georgia" w:hAnsi="Georgia"/>
          <w:b/>
          <w:bCs/>
          <w:color w:val="000000"/>
          <w:sz w:val="24"/>
        </w:rPr>
        <w:t xml:space="preserve">2. Η OMV </w:t>
      </w:r>
      <w:proofErr w:type="spellStart"/>
      <w:r>
        <w:rPr>
          <w:rFonts w:ascii="Georgia" w:hAnsi="Georgia"/>
          <w:b/>
          <w:bCs/>
          <w:color w:val="000000"/>
          <w:sz w:val="24"/>
        </w:rPr>
        <w:t>Petrom</w:t>
      </w:r>
      <w:proofErr w:type="spellEnd"/>
      <w:r>
        <w:rPr>
          <w:rFonts w:ascii="Georgia" w:hAnsi="Georgia"/>
          <w:b/>
          <w:bCs/>
          <w:color w:val="000000"/>
          <w:sz w:val="24"/>
        </w:rPr>
        <w:t xml:space="preserve"> και η </w:t>
      </w:r>
      <w:proofErr w:type="spellStart"/>
      <w:r>
        <w:rPr>
          <w:rFonts w:ascii="Georgia" w:hAnsi="Georgia"/>
          <w:b/>
          <w:bCs/>
          <w:color w:val="000000"/>
          <w:sz w:val="24"/>
        </w:rPr>
        <w:t>Romgaz</w:t>
      </w:r>
      <w:proofErr w:type="spellEnd"/>
      <w:r>
        <w:rPr>
          <w:rFonts w:ascii="Georgia" w:hAnsi="Georgia"/>
          <w:b/>
          <w:bCs/>
          <w:color w:val="000000"/>
          <w:sz w:val="24"/>
        </w:rPr>
        <w:t xml:space="preserve"> ανακοίνωσαν την απόφαση ανάπτυξης </w:t>
      </w:r>
      <w:proofErr w:type="spellStart"/>
      <w:r>
        <w:rPr>
          <w:rFonts w:ascii="Georgia" w:hAnsi="Georgia"/>
          <w:b/>
          <w:bCs/>
          <w:color w:val="000000"/>
          <w:sz w:val="24"/>
        </w:rPr>
        <w:t>offshore</w:t>
      </w:r>
      <w:proofErr w:type="spellEnd"/>
      <w:r>
        <w:rPr>
          <w:rFonts w:ascii="Georgia" w:hAnsi="Georgia"/>
          <w:b/>
          <w:bCs/>
          <w:color w:val="000000"/>
          <w:sz w:val="24"/>
        </w:rPr>
        <w:t xml:space="preserve"> κοιτασμάτων </w:t>
      </w:r>
      <w:proofErr w:type="spellStart"/>
      <w:r>
        <w:rPr>
          <w:rFonts w:ascii="Georgia" w:hAnsi="Georgia"/>
          <w:b/>
          <w:bCs/>
          <w:color w:val="000000"/>
          <w:sz w:val="24"/>
        </w:rPr>
        <w:t>φ.α.</w:t>
      </w:r>
      <w:proofErr w:type="spellEnd"/>
      <w:r>
        <w:rPr>
          <w:rFonts w:ascii="Georgia" w:hAnsi="Georgia"/>
          <w:b/>
          <w:bCs/>
          <w:color w:val="000000"/>
          <w:sz w:val="24"/>
        </w:rPr>
        <w:t xml:space="preserve"> στο οικόπεδο </w:t>
      </w:r>
      <w:proofErr w:type="spellStart"/>
      <w:r>
        <w:rPr>
          <w:rFonts w:ascii="Georgia" w:hAnsi="Georgia"/>
          <w:b/>
          <w:bCs/>
          <w:color w:val="000000"/>
          <w:sz w:val="24"/>
        </w:rPr>
        <w:t>Neptun</w:t>
      </w:r>
      <w:proofErr w:type="spellEnd"/>
      <w:r>
        <w:rPr>
          <w:rFonts w:ascii="Georgia" w:hAnsi="Georgia"/>
          <w:b/>
          <w:bCs/>
          <w:color w:val="000000"/>
          <w:sz w:val="24"/>
        </w:rPr>
        <w:t xml:space="preserve"> </w:t>
      </w:r>
      <w:proofErr w:type="spellStart"/>
      <w:r>
        <w:rPr>
          <w:rFonts w:ascii="Georgia" w:hAnsi="Georgia"/>
          <w:b/>
          <w:bCs/>
          <w:color w:val="000000"/>
          <w:sz w:val="24"/>
        </w:rPr>
        <w:t>Deep</w:t>
      </w:r>
      <w:proofErr w:type="spellEnd"/>
      <w:r>
        <w:rPr>
          <w:rFonts w:ascii="Georgia" w:hAnsi="Georgia"/>
          <w:b/>
          <w:bCs/>
          <w:color w:val="000000"/>
          <w:sz w:val="24"/>
        </w:rPr>
        <w:t xml:space="preserve"> στη Μαύρη Θάλασσα</w:t>
      </w:r>
    </w:p>
    <w:p w:rsidR="007C016E" w:rsidRDefault="00000000">
      <w:pPr>
        <w:tabs>
          <w:tab w:val="left" w:pos="975"/>
        </w:tabs>
        <w:rPr>
          <w:lang w:eastAsia="zh-CN" w:bidi="hi-IN"/>
        </w:rPr>
      </w:pPr>
      <w:r>
        <w:rPr>
          <w:rFonts w:ascii="Georgia" w:hAnsi="Georgia"/>
          <w:bCs/>
          <w:color w:val="000000"/>
          <w:sz w:val="24"/>
          <w:lang w:eastAsia="zh-CN" w:bidi="hi-IN"/>
        </w:rPr>
        <w:t xml:space="preserve">Η αυστριακών συμφερόντων OMV </w:t>
      </w:r>
      <w:proofErr w:type="spellStart"/>
      <w:r>
        <w:rPr>
          <w:rFonts w:ascii="Georgia" w:hAnsi="Georgia"/>
          <w:bCs/>
          <w:color w:val="000000"/>
          <w:sz w:val="24"/>
          <w:lang w:eastAsia="zh-CN" w:bidi="hi-IN"/>
        </w:rPr>
        <w:t>Petrom</w:t>
      </w:r>
      <w:proofErr w:type="spellEnd"/>
      <w:r>
        <w:rPr>
          <w:rFonts w:ascii="Georgia" w:hAnsi="Georgia"/>
          <w:bCs/>
          <w:color w:val="000000"/>
          <w:sz w:val="24"/>
          <w:lang w:eastAsia="zh-CN" w:bidi="hi-IN"/>
        </w:rPr>
        <w:t xml:space="preserve">, η μεγαλύτερη ολοκληρωμένη ενεργειακή εταιρεία στη Νοτιοανατολική Ευρώπη, και η ρουμανικών συμφερόντων </w:t>
      </w:r>
      <w:proofErr w:type="spellStart"/>
      <w:r>
        <w:rPr>
          <w:rFonts w:ascii="Georgia" w:hAnsi="Georgia"/>
          <w:bCs/>
          <w:color w:val="000000"/>
          <w:sz w:val="24"/>
          <w:lang w:eastAsia="zh-CN" w:bidi="hi-IN"/>
        </w:rPr>
        <w:t>Romgaz</w:t>
      </w:r>
      <w:proofErr w:type="spellEnd"/>
      <w:r>
        <w:rPr>
          <w:rFonts w:ascii="Georgia" w:hAnsi="Georgia"/>
          <w:bCs/>
          <w:color w:val="000000"/>
          <w:sz w:val="24"/>
          <w:lang w:eastAsia="zh-CN" w:bidi="hi-IN"/>
        </w:rPr>
        <w:t xml:space="preserve">, ο μεγαλύτερος παραγωγός και κύριος προμηθευτής φυσικού αερίου στη Ρουμανία (η κάθε εταιρεία συμμετέχει με 50% στο έργο), ενέκριναν στις 21.06 </w:t>
      </w:r>
      <w:proofErr w:type="spellStart"/>
      <w:r>
        <w:rPr>
          <w:rFonts w:ascii="Georgia" w:hAnsi="Georgia"/>
          <w:bCs/>
          <w:color w:val="000000"/>
          <w:sz w:val="24"/>
          <w:lang w:eastAsia="zh-CN" w:bidi="hi-IN"/>
        </w:rPr>
        <w:t>τ.ε.</w:t>
      </w:r>
      <w:proofErr w:type="spellEnd"/>
      <w:r>
        <w:rPr>
          <w:rFonts w:ascii="Georgia" w:hAnsi="Georgia"/>
          <w:bCs/>
          <w:color w:val="000000"/>
          <w:sz w:val="24"/>
          <w:lang w:eastAsia="zh-CN" w:bidi="hi-IN"/>
        </w:rPr>
        <w:t xml:space="preserve"> το σχέδιο ανάπτυξης των εμπορικών κοιτασμάτων </w:t>
      </w:r>
      <w:proofErr w:type="spellStart"/>
      <w:r>
        <w:rPr>
          <w:rFonts w:ascii="Georgia" w:hAnsi="Georgia"/>
          <w:bCs/>
          <w:color w:val="000000"/>
          <w:sz w:val="24"/>
          <w:lang w:eastAsia="zh-CN" w:bidi="hi-IN"/>
        </w:rPr>
        <w:t>offshore</w:t>
      </w:r>
      <w:proofErr w:type="spellEnd"/>
      <w:r>
        <w:rPr>
          <w:rFonts w:ascii="Georgia" w:hAnsi="Georgia"/>
          <w:bCs/>
          <w:color w:val="000000"/>
          <w:sz w:val="24"/>
          <w:lang w:eastAsia="zh-CN" w:bidi="hi-IN"/>
        </w:rPr>
        <w:t xml:space="preserve"> φυσικού αερίου στα τμήματα </w:t>
      </w:r>
      <w:proofErr w:type="spellStart"/>
      <w:r>
        <w:rPr>
          <w:rFonts w:ascii="Georgia" w:hAnsi="Georgia"/>
          <w:bCs/>
          <w:color w:val="000000"/>
          <w:sz w:val="24"/>
          <w:lang w:eastAsia="zh-CN" w:bidi="hi-IN"/>
        </w:rPr>
        <w:t>Domino</w:t>
      </w:r>
      <w:proofErr w:type="spellEnd"/>
      <w:r>
        <w:rPr>
          <w:rFonts w:ascii="Georgia" w:hAnsi="Georgia"/>
          <w:bCs/>
          <w:color w:val="000000"/>
          <w:sz w:val="24"/>
          <w:lang w:eastAsia="zh-CN" w:bidi="hi-IN"/>
        </w:rPr>
        <w:t xml:space="preserve"> και </w:t>
      </w:r>
      <w:proofErr w:type="spellStart"/>
      <w:r>
        <w:rPr>
          <w:rFonts w:ascii="Georgia" w:hAnsi="Georgia"/>
          <w:bCs/>
          <w:color w:val="000000"/>
          <w:sz w:val="24"/>
          <w:lang w:eastAsia="zh-CN" w:bidi="hi-IN"/>
        </w:rPr>
        <w:t>Pelican</w:t>
      </w:r>
      <w:proofErr w:type="spellEnd"/>
      <w:r>
        <w:rPr>
          <w:rFonts w:ascii="Georgia" w:hAnsi="Georgia"/>
          <w:bCs/>
          <w:color w:val="000000"/>
          <w:sz w:val="24"/>
          <w:lang w:eastAsia="zh-CN" w:bidi="hi-IN"/>
        </w:rPr>
        <w:t xml:space="preserve"> </w:t>
      </w:r>
      <w:proofErr w:type="spellStart"/>
      <w:r>
        <w:rPr>
          <w:rFonts w:ascii="Georgia" w:hAnsi="Georgia"/>
          <w:bCs/>
          <w:color w:val="000000"/>
          <w:sz w:val="24"/>
          <w:lang w:eastAsia="zh-CN" w:bidi="hi-IN"/>
        </w:rPr>
        <w:t>South</w:t>
      </w:r>
      <w:proofErr w:type="spellEnd"/>
      <w:r>
        <w:rPr>
          <w:rFonts w:ascii="Georgia" w:hAnsi="Georgia"/>
          <w:bCs/>
          <w:color w:val="000000"/>
          <w:sz w:val="24"/>
          <w:lang w:eastAsia="zh-CN" w:bidi="hi-IN"/>
        </w:rPr>
        <w:t xml:space="preserve"> του οικοπέδου </w:t>
      </w:r>
      <w:proofErr w:type="spellStart"/>
      <w:r>
        <w:rPr>
          <w:rFonts w:ascii="Georgia" w:hAnsi="Georgia"/>
          <w:bCs/>
          <w:color w:val="000000"/>
          <w:sz w:val="24"/>
          <w:lang w:eastAsia="zh-CN" w:bidi="hi-IN"/>
        </w:rPr>
        <w:t>Neptun</w:t>
      </w:r>
      <w:proofErr w:type="spellEnd"/>
      <w:r>
        <w:rPr>
          <w:rFonts w:ascii="Georgia" w:hAnsi="Georgia"/>
          <w:bCs/>
          <w:color w:val="000000"/>
          <w:sz w:val="24"/>
          <w:lang w:eastAsia="zh-CN" w:bidi="hi-IN"/>
        </w:rPr>
        <w:t xml:space="preserve"> </w:t>
      </w:r>
      <w:proofErr w:type="spellStart"/>
      <w:r>
        <w:rPr>
          <w:rFonts w:ascii="Georgia" w:hAnsi="Georgia"/>
          <w:bCs/>
          <w:color w:val="000000"/>
          <w:sz w:val="24"/>
          <w:lang w:eastAsia="zh-CN" w:bidi="hi-IN"/>
        </w:rPr>
        <w:t>Deep</w:t>
      </w:r>
      <w:proofErr w:type="spellEnd"/>
      <w:r>
        <w:rPr>
          <w:rFonts w:ascii="Georgia" w:hAnsi="Georgia"/>
          <w:bCs/>
          <w:color w:val="000000"/>
          <w:sz w:val="24"/>
          <w:lang w:eastAsia="zh-CN" w:bidi="hi-IN"/>
        </w:rPr>
        <w:t xml:space="preserve">, ενώ το σχετικό σχέδιο  θα υποβληθεί σύντομα στην Εθνική Υπηρεσία Ορυκτών Πόρων προς έγκριση. </w:t>
      </w:r>
      <w:proofErr w:type="spellStart"/>
      <w:r>
        <w:rPr>
          <w:rFonts w:ascii="Georgia" w:hAnsi="Georgia"/>
          <w:bCs/>
          <w:color w:val="000000"/>
          <w:sz w:val="24"/>
          <w:lang w:eastAsia="zh-CN" w:bidi="hi-IN"/>
        </w:rPr>
        <w:t>Σημειωτέον</w:t>
      </w:r>
      <w:proofErr w:type="spellEnd"/>
      <w:r>
        <w:rPr>
          <w:rFonts w:ascii="Georgia" w:hAnsi="Georgia"/>
          <w:bCs/>
          <w:color w:val="000000"/>
          <w:sz w:val="24"/>
          <w:lang w:eastAsia="zh-CN" w:bidi="hi-IN"/>
        </w:rPr>
        <w:t xml:space="preserve"> ότι το οικόπεδο </w:t>
      </w:r>
      <w:proofErr w:type="spellStart"/>
      <w:r>
        <w:rPr>
          <w:rFonts w:ascii="Georgia" w:hAnsi="Georgia"/>
          <w:bCs/>
          <w:color w:val="000000"/>
          <w:sz w:val="24"/>
          <w:lang w:eastAsia="zh-CN" w:bidi="hi-IN"/>
        </w:rPr>
        <w:t>Neptun</w:t>
      </w:r>
      <w:proofErr w:type="spellEnd"/>
      <w:r>
        <w:rPr>
          <w:rFonts w:ascii="Georgia" w:hAnsi="Georgia"/>
          <w:bCs/>
          <w:color w:val="000000"/>
          <w:sz w:val="24"/>
          <w:lang w:eastAsia="zh-CN" w:bidi="hi-IN"/>
        </w:rPr>
        <w:t xml:space="preserve"> </w:t>
      </w:r>
      <w:proofErr w:type="spellStart"/>
      <w:r>
        <w:rPr>
          <w:rFonts w:ascii="Georgia" w:hAnsi="Georgia"/>
          <w:bCs/>
          <w:color w:val="000000"/>
          <w:sz w:val="24"/>
          <w:lang w:eastAsia="zh-CN" w:bidi="hi-IN"/>
        </w:rPr>
        <w:t>Deep</w:t>
      </w:r>
      <w:proofErr w:type="spellEnd"/>
      <w:r>
        <w:rPr>
          <w:rFonts w:ascii="Georgia" w:hAnsi="Georgia"/>
          <w:bCs/>
          <w:color w:val="000000"/>
          <w:sz w:val="24"/>
          <w:lang w:eastAsia="zh-CN" w:bidi="hi-IN"/>
        </w:rPr>
        <w:t xml:space="preserve"> έχει έκταση 7.500 τετραγωνικών χιλιομέτρων και βρίσκεται σε απόσταση περίπου 160 χιλιομέτρων από την ακτή, σε ύδατα βάθους μεταξύ 100 και 1.000 μέτρων. Η OMV </w:t>
      </w:r>
      <w:proofErr w:type="spellStart"/>
      <w:r>
        <w:rPr>
          <w:rFonts w:ascii="Georgia" w:hAnsi="Georgia"/>
          <w:bCs/>
          <w:color w:val="000000"/>
          <w:sz w:val="24"/>
          <w:lang w:eastAsia="zh-CN" w:bidi="hi-IN"/>
        </w:rPr>
        <w:t>Petrom</w:t>
      </w:r>
      <w:proofErr w:type="spellEnd"/>
      <w:r>
        <w:rPr>
          <w:rFonts w:ascii="Georgia" w:hAnsi="Georgia"/>
          <w:bCs/>
          <w:color w:val="000000"/>
          <w:sz w:val="24"/>
          <w:lang w:eastAsia="zh-CN" w:bidi="hi-IN"/>
        </w:rPr>
        <w:t xml:space="preserve"> και η </w:t>
      </w:r>
      <w:proofErr w:type="spellStart"/>
      <w:r>
        <w:rPr>
          <w:rFonts w:ascii="Georgia" w:hAnsi="Georgia"/>
          <w:bCs/>
          <w:color w:val="000000"/>
          <w:sz w:val="24"/>
          <w:lang w:eastAsia="zh-CN" w:bidi="hi-IN"/>
        </w:rPr>
        <w:t>Romgaz</w:t>
      </w:r>
      <w:proofErr w:type="spellEnd"/>
      <w:r>
        <w:rPr>
          <w:rFonts w:ascii="Georgia" w:hAnsi="Georgia"/>
          <w:bCs/>
          <w:color w:val="000000"/>
          <w:sz w:val="24"/>
          <w:lang w:eastAsia="zh-CN" w:bidi="hi-IN"/>
        </w:rPr>
        <w:t xml:space="preserve"> θα επενδύσουν έως και</w:t>
      </w:r>
      <w:r>
        <w:rPr>
          <w:rFonts w:ascii="Georgia" w:hAnsi="Georgia"/>
          <w:b/>
          <w:bCs/>
          <w:color w:val="000000"/>
          <w:sz w:val="24"/>
          <w:lang w:eastAsia="zh-CN" w:bidi="hi-IN"/>
        </w:rPr>
        <w:t xml:space="preserve"> </w:t>
      </w:r>
      <w:r>
        <w:rPr>
          <w:rFonts w:ascii="Georgia" w:hAnsi="Georgia"/>
          <w:color w:val="000000"/>
          <w:sz w:val="24"/>
          <w:lang w:eastAsia="zh-CN" w:bidi="hi-IN"/>
        </w:rPr>
        <w:t xml:space="preserve">4 δισ. ευρώ για τη φάση ανάπτυξης του έργου, η οποία θα επιτρέψει την έναρξη παραγωγής ~100 δισ. κυβικών μέτρων φυσικού αερίου. Σύμφωνα με την κα Christina </w:t>
      </w:r>
      <w:proofErr w:type="spellStart"/>
      <w:r>
        <w:rPr>
          <w:rFonts w:ascii="Georgia" w:hAnsi="Georgia"/>
          <w:color w:val="000000"/>
          <w:sz w:val="24"/>
          <w:lang w:eastAsia="zh-CN" w:bidi="hi-IN"/>
        </w:rPr>
        <w:t>Verchere</w:t>
      </w:r>
      <w:proofErr w:type="spellEnd"/>
      <w:r>
        <w:rPr>
          <w:rFonts w:ascii="Georgia" w:hAnsi="Georgia"/>
          <w:color w:val="000000"/>
          <w:sz w:val="24"/>
          <w:lang w:eastAsia="zh-CN" w:bidi="hi-IN"/>
        </w:rPr>
        <w:t>, Δ/</w:t>
      </w:r>
      <w:proofErr w:type="spellStart"/>
      <w:r>
        <w:rPr>
          <w:rFonts w:ascii="Georgia" w:hAnsi="Georgia"/>
          <w:color w:val="000000"/>
          <w:sz w:val="24"/>
          <w:lang w:eastAsia="zh-CN" w:bidi="hi-IN"/>
        </w:rPr>
        <w:t>νουσα</w:t>
      </w:r>
      <w:proofErr w:type="spellEnd"/>
      <w:r>
        <w:rPr>
          <w:rFonts w:ascii="Georgia" w:hAnsi="Georgia"/>
          <w:color w:val="000000"/>
          <w:sz w:val="24"/>
          <w:lang w:eastAsia="zh-CN" w:bidi="hi-IN"/>
        </w:rPr>
        <w:t xml:space="preserve"> Συμβούλου της OMV </w:t>
      </w:r>
      <w:proofErr w:type="spellStart"/>
      <w:r>
        <w:rPr>
          <w:rFonts w:ascii="Georgia" w:hAnsi="Georgia"/>
          <w:color w:val="000000"/>
          <w:sz w:val="24"/>
          <w:lang w:eastAsia="zh-CN" w:bidi="hi-IN"/>
        </w:rPr>
        <w:t>Petrom</w:t>
      </w:r>
      <w:proofErr w:type="spellEnd"/>
      <w:r>
        <w:rPr>
          <w:rFonts w:ascii="Georgia" w:hAnsi="Georgia"/>
          <w:color w:val="000000"/>
          <w:sz w:val="24"/>
          <w:lang w:eastAsia="zh-CN" w:bidi="hi-IN"/>
        </w:rPr>
        <w:t xml:space="preserve">: "Με την </w:t>
      </w:r>
      <w:r>
        <w:rPr>
          <w:rFonts w:ascii="Georgia" w:hAnsi="Georgia"/>
          <w:color w:val="000000"/>
          <w:sz w:val="24"/>
          <w:lang w:eastAsia="zh-CN" w:bidi="hi-IN"/>
        </w:rPr>
        <w:t xml:space="preserve">τελική επενδυτική απόφαση για το έργο </w:t>
      </w:r>
      <w:proofErr w:type="spellStart"/>
      <w:r>
        <w:rPr>
          <w:rFonts w:ascii="Georgia" w:hAnsi="Georgia"/>
          <w:color w:val="000000"/>
          <w:sz w:val="24"/>
          <w:lang w:eastAsia="zh-CN" w:bidi="hi-IN"/>
        </w:rPr>
        <w:t>Neptun</w:t>
      </w:r>
      <w:proofErr w:type="spellEnd"/>
      <w:r>
        <w:rPr>
          <w:rFonts w:ascii="Georgia" w:hAnsi="Georgia"/>
          <w:color w:val="000000"/>
          <w:sz w:val="24"/>
          <w:lang w:eastAsia="zh-CN" w:bidi="hi-IN"/>
        </w:rPr>
        <w:t xml:space="preserve"> </w:t>
      </w:r>
      <w:proofErr w:type="spellStart"/>
      <w:r>
        <w:rPr>
          <w:rFonts w:ascii="Georgia" w:hAnsi="Georgia"/>
          <w:color w:val="000000"/>
          <w:sz w:val="24"/>
          <w:lang w:eastAsia="zh-CN" w:bidi="hi-IN"/>
        </w:rPr>
        <w:t>Deep</w:t>
      </w:r>
      <w:proofErr w:type="spellEnd"/>
      <w:r>
        <w:rPr>
          <w:rFonts w:ascii="Georgia" w:hAnsi="Georgia"/>
          <w:color w:val="000000"/>
          <w:sz w:val="24"/>
          <w:lang w:eastAsia="zh-CN" w:bidi="hi-IN"/>
        </w:rPr>
        <w:t xml:space="preserve">, ανοίγουμε ένα νέο κεφάλαιο που αλλάζει τα δεδομένα στον ρουμανικό ενεργειακό τομέα. Μαζί με τον εταίρο μας, την </w:t>
      </w:r>
      <w:proofErr w:type="spellStart"/>
      <w:r>
        <w:rPr>
          <w:rFonts w:ascii="Georgia" w:hAnsi="Georgia"/>
          <w:color w:val="000000"/>
          <w:sz w:val="24"/>
          <w:lang w:eastAsia="zh-CN" w:bidi="hi-IN"/>
        </w:rPr>
        <w:t>Romgaz</w:t>
      </w:r>
      <w:proofErr w:type="spellEnd"/>
      <w:r>
        <w:rPr>
          <w:rFonts w:ascii="Georgia" w:hAnsi="Georgia"/>
          <w:color w:val="000000"/>
          <w:sz w:val="24"/>
          <w:lang w:eastAsia="zh-CN" w:bidi="hi-IN"/>
        </w:rPr>
        <w:t xml:space="preserve">, εισερχόμαστε στη φάση ανάπτυξης του πρώτου </w:t>
      </w:r>
      <w:proofErr w:type="spellStart"/>
      <w:r>
        <w:rPr>
          <w:rFonts w:ascii="Georgia" w:hAnsi="Georgia"/>
          <w:color w:val="000000"/>
          <w:sz w:val="24"/>
          <w:lang w:eastAsia="zh-CN" w:bidi="hi-IN"/>
        </w:rPr>
        <w:t>υπεράκτιου</w:t>
      </w:r>
      <w:proofErr w:type="spellEnd"/>
      <w:r>
        <w:rPr>
          <w:rFonts w:ascii="Georgia" w:hAnsi="Georgia"/>
          <w:color w:val="000000"/>
          <w:sz w:val="24"/>
          <w:lang w:eastAsia="zh-CN" w:bidi="hi-IN"/>
        </w:rPr>
        <w:t xml:space="preserve"> έργου βαθιών υδάτων στη Ρουμανία. Το έργο θα συμβάλει στην οικονομική ανάπτυξη της Ρουμανίας και θα ενισχύσει την ενεργειακή ασφάλεια της χώρας. Για να δώσουμε ένα παράδειγμα του μεγέθους του έργου: η εκτιμώμενη παραγωγή φυσικού αερίου ισοδυναμεί με ~30 φορές την τρέχουσα ετήσια ζήτηση ~4.300.000 νοικοκυριών. Αποτελεί επίσης ένα σημαντικό βήμα προς τα εμπρός για τη στρατηγική μας 2030 που στοχεύει στην υποστήριξη της ενεργειακής μετάβασης στη Ρουμανία και στην περιοχή". Σύμφωνα με τον </w:t>
      </w:r>
      <w:proofErr w:type="spellStart"/>
      <w:r>
        <w:rPr>
          <w:rFonts w:ascii="Georgia" w:hAnsi="Georgia"/>
          <w:color w:val="000000"/>
          <w:sz w:val="24"/>
          <w:lang w:eastAsia="zh-CN" w:bidi="hi-IN"/>
        </w:rPr>
        <w:t>κ.Răzvan</w:t>
      </w:r>
      <w:proofErr w:type="spellEnd"/>
      <w:r>
        <w:rPr>
          <w:rFonts w:ascii="Georgia" w:hAnsi="Georgia"/>
          <w:color w:val="000000"/>
          <w:sz w:val="24"/>
          <w:lang w:eastAsia="zh-CN" w:bidi="hi-IN"/>
        </w:rPr>
        <w:t xml:space="preserve"> </w:t>
      </w:r>
      <w:proofErr w:type="spellStart"/>
      <w:r>
        <w:rPr>
          <w:rFonts w:ascii="Georgia" w:hAnsi="Georgia"/>
          <w:color w:val="000000"/>
          <w:sz w:val="24"/>
          <w:lang w:eastAsia="zh-CN" w:bidi="hi-IN"/>
        </w:rPr>
        <w:t>Popescu</w:t>
      </w:r>
      <w:proofErr w:type="spellEnd"/>
      <w:r>
        <w:rPr>
          <w:rFonts w:ascii="Georgia" w:hAnsi="Georgia"/>
          <w:color w:val="000000"/>
          <w:sz w:val="24"/>
          <w:lang w:eastAsia="zh-CN" w:bidi="hi-IN"/>
        </w:rPr>
        <w:t xml:space="preserve">, </w:t>
      </w:r>
      <w:proofErr w:type="spellStart"/>
      <w:r>
        <w:rPr>
          <w:rFonts w:ascii="Georgia" w:hAnsi="Georgia"/>
          <w:color w:val="000000"/>
          <w:sz w:val="24"/>
          <w:lang w:eastAsia="zh-CN" w:bidi="hi-IN"/>
        </w:rPr>
        <w:t>Γεν.Δ</w:t>
      </w:r>
      <w:proofErr w:type="spellEnd"/>
      <w:r>
        <w:rPr>
          <w:rFonts w:ascii="Georgia" w:hAnsi="Georgia"/>
          <w:color w:val="000000"/>
          <w:sz w:val="24"/>
          <w:lang w:eastAsia="zh-CN" w:bidi="hi-IN"/>
        </w:rPr>
        <w:t>/</w:t>
      </w:r>
      <w:proofErr w:type="spellStart"/>
      <w:r>
        <w:rPr>
          <w:rFonts w:ascii="Georgia" w:hAnsi="Georgia"/>
          <w:color w:val="000000"/>
          <w:sz w:val="24"/>
          <w:lang w:eastAsia="zh-CN" w:bidi="hi-IN"/>
        </w:rPr>
        <w:t>ντή</w:t>
      </w:r>
      <w:proofErr w:type="spellEnd"/>
      <w:r>
        <w:rPr>
          <w:rFonts w:ascii="Georgia" w:hAnsi="Georgia"/>
          <w:color w:val="000000"/>
          <w:sz w:val="24"/>
          <w:lang w:eastAsia="zh-CN" w:bidi="hi-IN"/>
        </w:rPr>
        <w:t xml:space="preserve"> της </w:t>
      </w:r>
      <w:proofErr w:type="spellStart"/>
      <w:r>
        <w:rPr>
          <w:rFonts w:ascii="Georgia" w:hAnsi="Georgia"/>
          <w:color w:val="000000"/>
          <w:sz w:val="24"/>
          <w:lang w:eastAsia="zh-CN" w:bidi="hi-IN"/>
        </w:rPr>
        <w:t>Romgaz</w:t>
      </w:r>
      <w:proofErr w:type="spellEnd"/>
      <w:r>
        <w:rPr>
          <w:rFonts w:ascii="Georgia" w:hAnsi="Georgia"/>
          <w:color w:val="000000"/>
          <w:sz w:val="24"/>
          <w:lang w:eastAsia="zh-CN" w:bidi="hi-IN"/>
        </w:rPr>
        <w:t xml:space="preserve">: "Το </w:t>
      </w:r>
      <w:proofErr w:type="spellStart"/>
      <w:r>
        <w:rPr>
          <w:rFonts w:ascii="Georgia" w:hAnsi="Georgia"/>
          <w:color w:val="000000"/>
          <w:sz w:val="24"/>
          <w:lang w:eastAsia="zh-CN" w:bidi="hi-IN"/>
        </w:rPr>
        <w:t>Neptun</w:t>
      </w:r>
      <w:proofErr w:type="spellEnd"/>
      <w:r>
        <w:rPr>
          <w:rFonts w:ascii="Georgia" w:hAnsi="Georgia"/>
          <w:color w:val="000000"/>
          <w:sz w:val="24"/>
          <w:lang w:eastAsia="zh-CN" w:bidi="hi-IN"/>
        </w:rPr>
        <w:t xml:space="preserve"> </w:t>
      </w:r>
      <w:proofErr w:type="spellStart"/>
      <w:r>
        <w:rPr>
          <w:rFonts w:ascii="Georgia" w:hAnsi="Georgia"/>
          <w:color w:val="000000"/>
          <w:sz w:val="24"/>
          <w:lang w:eastAsia="zh-CN" w:bidi="hi-IN"/>
        </w:rPr>
        <w:t>Deep</w:t>
      </w:r>
      <w:proofErr w:type="spellEnd"/>
      <w:r>
        <w:rPr>
          <w:rFonts w:ascii="Georgia" w:hAnsi="Georgia"/>
          <w:color w:val="000000"/>
          <w:sz w:val="24"/>
          <w:lang w:eastAsia="zh-CN" w:bidi="hi-IN"/>
        </w:rPr>
        <w:t xml:space="preserve"> είναι ένα στρατηγικό έργο για τη Ρουμανία και την περιοχή από την άποψη της εξασφάλισης των αναγκών σε φυσικό αέριο και από την άποψη της απαλλαγής από τον άνθρακα. Ξεκινώντας από το 2027, θα έχουμε μια νέα πηγή φυσικού αερίου, η οποία έχει τη δυνατότητα να αυξήσει</w:t>
      </w:r>
      <w:r>
        <w:rPr>
          <w:rFonts w:ascii="Georgia" w:hAnsi="Georgia"/>
          <w:bCs/>
          <w:color w:val="000000"/>
          <w:sz w:val="24"/>
          <w:lang w:eastAsia="zh-CN" w:bidi="hi-IN"/>
        </w:rPr>
        <w:t xml:space="preserve"> σημαντικά την παραγωγή φυσικού αερίου της χώρας. Είμαστε υπερήφανοι που συμμετέχουμε σε ένα καινοτόμο έργο, το οποίο θα αποφέρει σημαντικά οφέλη στη χώρα, μακροπρόθεσμα". Οι υποδομές που απαιτούνται για την ανάπτυξη των </w:t>
      </w:r>
      <w:proofErr w:type="spellStart"/>
      <w:r>
        <w:rPr>
          <w:rFonts w:ascii="Georgia" w:hAnsi="Georgia"/>
          <w:bCs/>
          <w:color w:val="000000"/>
          <w:sz w:val="24"/>
          <w:lang w:eastAsia="zh-CN" w:bidi="hi-IN"/>
        </w:rPr>
        <w:t>υπεράκτιων</w:t>
      </w:r>
      <w:proofErr w:type="spellEnd"/>
      <w:r>
        <w:rPr>
          <w:rFonts w:ascii="Georgia" w:hAnsi="Georgia"/>
          <w:bCs/>
          <w:color w:val="000000"/>
          <w:sz w:val="24"/>
          <w:lang w:eastAsia="zh-CN" w:bidi="hi-IN"/>
        </w:rPr>
        <w:t xml:space="preserve"> κοιτασμάτων φυσικού αερίου </w:t>
      </w:r>
      <w:proofErr w:type="spellStart"/>
      <w:r>
        <w:rPr>
          <w:rFonts w:ascii="Georgia" w:hAnsi="Georgia"/>
          <w:bCs/>
          <w:color w:val="000000"/>
          <w:sz w:val="24"/>
          <w:lang w:eastAsia="zh-CN" w:bidi="hi-IN"/>
        </w:rPr>
        <w:t>Domino</w:t>
      </w:r>
      <w:proofErr w:type="spellEnd"/>
      <w:r>
        <w:rPr>
          <w:rFonts w:ascii="Georgia" w:hAnsi="Georgia"/>
          <w:bCs/>
          <w:color w:val="000000"/>
          <w:sz w:val="24"/>
          <w:lang w:eastAsia="zh-CN" w:bidi="hi-IN"/>
        </w:rPr>
        <w:t xml:space="preserve"> και </w:t>
      </w:r>
      <w:proofErr w:type="spellStart"/>
      <w:r>
        <w:rPr>
          <w:rFonts w:ascii="Georgia" w:hAnsi="Georgia"/>
          <w:bCs/>
          <w:color w:val="000000"/>
          <w:sz w:val="24"/>
          <w:lang w:eastAsia="zh-CN" w:bidi="hi-IN"/>
        </w:rPr>
        <w:t>Pelican</w:t>
      </w:r>
      <w:proofErr w:type="spellEnd"/>
      <w:r>
        <w:rPr>
          <w:rFonts w:ascii="Georgia" w:hAnsi="Georgia"/>
          <w:bCs/>
          <w:color w:val="000000"/>
          <w:sz w:val="24"/>
          <w:lang w:eastAsia="zh-CN" w:bidi="hi-IN"/>
        </w:rPr>
        <w:t xml:space="preserve"> </w:t>
      </w:r>
      <w:proofErr w:type="spellStart"/>
      <w:r>
        <w:rPr>
          <w:rFonts w:ascii="Georgia" w:hAnsi="Georgia"/>
          <w:bCs/>
          <w:color w:val="000000"/>
          <w:sz w:val="24"/>
          <w:lang w:eastAsia="zh-CN" w:bidi="hi-IN"/>
        </w:rPr>
        <w:t>South</w:t>
      </w:r>
      <w:proofErr w:type="spellEnd"/>
      <w:r>
        <w:rPr>
          <w:rFonts w:ascii="Georgia" w:hAnsi="Georgia"/>
          <w:bCs/>
          <w:color w:val="000000"/>
          <w:sz w:val="24"/>
          <w:lang w:eastAsia="zh-CN" w:bidi="hi-IN"/>
        </w:rPr>
        <w:t xml:space="preserve"> περιλαμβάνουν 10 γεωτρήσεις, 3 υποθαλάσσια συστήματα παραγωγής και συναφείς γραμμές ροής, μια </w:t>
      </w:r>
      <w:proofErr w:type="spellStart"/>
      <w:r>
        <w:rPr>
          <w:rFonts w:ascii="Georgia" w:hAnsi="Georgia"/>
          <w:bCs/>
          <w:color w:val="000000"/>
          <w:sz w:val="24"/>
          <w:lang w:eastAsia="zh-CN" w:bidi="hi-IN"/>
        </w:rPr>
        <w:t>υπεράκτια</w:t>
      </w:r>
      <w:proofErr w:type="spellEnd"/>
      <w:r>
        <w:rPr>
          <w:rFonts w:ascii="Georgia" w:hAnsi="Georgia"/>
          <w:bCs/>
          <w:color w:val="000000"/>
          <w:sz w:val="24"/>
          <w:lang w:eastAsia="zh-CN" w:bidi="hi-IN"/>
        </w:rPr>
        <w:t xml:space="preserve"> πλατφόρμα, τον κύριο αγωγό φυσικού αερίου προς την (πόλη) </w:t>
      </w:r>
      <w:proofErr w:type="spellStart"/>
      <w:r>
        <w:rPr>
          <w:rFonts w:ascii="Georgia" w:hAnsi="Georgia"/>
          <w:bCs/>
          <w:color w:val="000000"/>
          <w:sz w:val="24"/>
          <w:lang w:eastAsia="zh-CN" w:bidi="hi-IN"/>
        </w:rPr>
        <w:t>Τούζλα</w:t>
      </w:r>
      <w:proofErr w:type="spellEnd"/>
      <w:r>
        <w:rPr>
          <w:rFonts w:ascii="Georgia" w:hAnsi="Georgia"/>
          <w:bCs/>
          <w:color w:val="000000"/>
          <w:sz w:val="24"/>
          <w:lang w:eastAsia="zh-CN" w:bidi="hi-IN"/>
        </w:rPr>
        <w:t xml:space="preserve"> και έναν σταθμό μέτρησης φυσικού αερίου. Η πλατφόρμα θα παράγει τη δική της ενέργεια, λειτουργώντας με τα υψηλότερα πρότυπα ασφάλειας και προστασίας του περιβάλλοντος. </w:t>
      </w:r>
      <w:r>
        <w:rPr>
          <w:rFonts w:ascii="Georgia" w:hAnsi="Georgia"/>
          <w:bCs/>
          <w:color w:val="000000"/>
          <w:sz w:val="24"/>
          <w:lang w:eastAsia="zh-CN" w:bidi="hi-IN"/>
        </w:rPr>
        <w:lastRenderedPageBreak/>
        <w:t xml:space="preserve">Ολόκληρη η υποδομή θα λειτουργεί εξ αποστάσεως, μέσω ενός ψηφιακού διδύμου. Αυτό επιτρέπει τη βελτιστοποίηση των διαδικασιών και θα συμβάλει στη βελτίωση των περιβαλλοντικών επιδόσεων, καθιστώντας την κατανάλωση ενέργειας πιο αποτελεσματική και μειώνοντας τις εκπομπές. </w:t>
      </w:r>
      <w:r>
        <w:rPr>
          <w:rFonts w:ascii="Georgia" w:hAnsi="Georgia"/>
          <w:color w:val="000000"/>
          <w:sz w:val="24"/>
          <w:lang w:eastAsia="zh-CN" w:bidi="hi-IN"/>
        </w:rPr>
        <w:t xml:space="preserve">Η πρώτη παραγωγή εκτιμάται για το 2027. Η παραγωγή στο οικόπεδο θα είναι περίπου 8 δισ. κυβικά μέτρα ετησίως (~140.000 </w:t>
      </w:r>
      <w:proofErr w:type="spellStart"/>
      <w:r>
        <w:rPr>
          <w:rFonts w:ascii="Georgia" w:hAnsi="Georgia"/>
          <w:color w:val="000000"/>
          <w:sz w:val="24"/>
          <w:lang w:eastAsia="zh-CN" w:bidi="hi-IN"/>
        </w:rPr>
        <w:t>boe</w:t>
      </w:r>
      <w:proofErr w:type="spellEnd"/>
      <w:r>
        <w:rPr>
          <w:rFonts w:ascii="Georgia" w:hAnsi="Georgia"/>
          <w:color w:val="000000"/>
          <w:sz w:val="24"/>
          <w:lang w:eastAsia="zh-CN" w:bidi="hi-IN"/>
        </w:rPr>
        <w:t xml:space="preserve">/d), για σχεδόν 10 χρόνια. </w:t>
      </w:r>
      <w:r>
        <w:rPr>
          <w:rFonts w:ascii="Georgia" w:hAnsi="Georgia"/>
          <w:color w:val="000000"/>
          <w:sz w:val="24"/>
          <w:lang w:eastAsia="en-US"/>
        </w:rPr>
        <w:t>Ο</w:t>
      </w:r>
      <w:r>
        <w:rPr>
          <w:rFonts w:ascii="Georgia" w:hAnsi="Georgia"/>
          <w:bCs/>
          <w:color w:val="000000"/>
          <w:sz w:val="24"/>
          <w:lang w:eastAsia="en-US"/>
        </w:rPr>
        <w:t xml:space="preserve"> Ρ/Πρωθυπουργός </w:t>
      </w:r>
      <w:proofErr w:type="spellStart"/>
      <w:r>
        <w:rPr>
          <w:rFonts w:ascii="Georgia" w:hAnsi="Georgia"/>
          <w:bCs/>
          <w:color w:val="000000"/>
          <w:sz w:val="24"/>
          <w:lang w:eastAsia="en-US"/>
        </w:rPr>
        <w:t>κ.Marcel</w:t>
      </w:r>
      <w:proofErr w:type="spellEnd"/>
      <w:r>
        <w:rPr>
          <w:rFonts w:ascii="Georgia" w:hAnsi="Georgia"/>
          <w:bCs/>
          <w:color w:val="000000"/>
          <w:sz w:val="24"/>
          <w:lang w:eastAsia="en-US"/>
        </w:rPr>
        <w:t xml:space="preserve"> </w:t>
      </w:r>
      <w:proofErr w:type="spellStart"/>
      <w:r>
        <w:rPr>
          <w:rFonts w:ascii="Georgia" w:hAnsi="Georgia"/>
          <w:bCs/>
          <w:color w:val="000000"/>
          <w:sz w:val="24"/>
          <w:lang w:eastAsia="en-US"/>
        </w:rPr>
        <w:t>Ciolacu</w:t>
      </w:r>
      <w:proofErr w:type="spellEnd"/>
      <w:r>
        <w:rPr>
          <w:rFonts w:ascii="Georgia" w:hAnsi="Georgia"/>
          <w:bCs/>
          <w:color w:val="000000"/>
          <w:sz w:val="24"/>
          <w:lang w:eastAsia="en-US"/>
        </w:rPr>
        <w:t xml:space="preserve"> δήλωσε σχετικά “...με το έργο </w:t>
      </w:r>
      <w:proofErr w:type="spellStart"/>
      <w:r>
        <w:rPr>
          <w:rFonts w:ascii="Georgia" w:hAnsi="Georgia"/>
          <w:bCs/>
          <w:color w:val="000000"/>
          <w:sz w:val="24"/>
          <w:lang w:eastAsia="en-US"/>
        </w:rPr>
        <w:t>Neptun</w:t>
      </w:r>
      <w:proofErr w:type="spellEnd"/>
      <w:r>
        <w:rPr>
          <w:rFonts w:ascii="Georgia" w:hAnsi="Georgia"/>
          <w:bCs/>
          <w:color w:val="000000"/>
          <w:sz w:val="24"/>
          <w:lang w:eastAsia="en-US"/>
        </w:rPr>
        <w:t xml:space="preserve"> </w:t>
      </w:r>
      <w:proofErr w:type="spellStart"/>
      <w:r>
        <w:rPr>
          <w:rFonts w:ascii="Georgia" w:hAnsi="Georgia"/>
          <w:bCs/>
          <w:color w:val="000000"/>
          <w:sz w:val="24"/>
          <w:lang w:eastAsia="en-US"/>
        </w:rPr>
        <w:t>Deep</w:t>
      </w:r>
      <w:proofErr w:type="spellEnd"/>
      <w:r>
        <w:rPr>
          <w:rFonts w:ascii="Georgia" w:hAnsi="Georgia"/>
          <w:bCs/>
          <w:color w:val="000000"/>
          <w:sz w:val="24"/>
          <w:lang w:eastAsia="en-US"/>
        </w:rPr>
        <w:t xml:space="preserve"> για την εκμετάλλευση του φυσικού αερίου από τη Μαύρη Θάλασσα, η Ρουμανία κάνει το αποφασιστικό βήμα για την ενεργειακή της ανεξαρτησία. Επισήμανε ότι το έργο αντιπροσωπεύει την υλοποίηση μιας καλής συνεργασίας μεταξύ κρατικών και ιδιωτικών Φορέων και τόνισε ότι η Ρουμανία έχει την εμπειρία και την τεχνογνωσία να γίνει ο σημαντικότερος παραγωγός φυσικού αερίου στην ΕΕ’’. Τέλος, ανωτέρω ανακοίνωση προκάλεσε και την έντονη διαμαρτυρία από Οικολογικές Οργανώσεις, με την  </w:t>
      </w:r>
      <w:proofErr w:type="spellStart"/>
      <w:r>
        <w:rPr>
          <w:rFonts w:ascii="Georgia" w:hAnsi="Georgia"/>
          <w:bCs/>
          <w:color w:val="000000"/>
          <w:sz w:val="24"/>
          <w:highlight w:val="white"/>
          <w:lang w:eastAsia="en-US"/>
        </w:rPr>
        <w:t>Greenpeace</w:t>
      </w:r>
      <w:proofErr w:type="spellEnd"/>
      <w:r>
        <w:rPr>
          <w:rFonts w:ascii="Georgia" w:hAnsi="Georgia"/>
          <w:bCs/>
          <w:color w:val="000000"/>
          <w:sz w:val="24"/>
          <w:highlight w:val="white"/>
          <w:lang w:eastAsia="en-US"/>
        </w:rPr>
        <w:t xml:space="preserve"> </w:t>
      </w:r>
      <w:proofErr w:type="spellStart"/>
      <w:r>
        <w:rPr>
          <w:rFonts w:ascii="Georgia" w:hAnsi="Georgia"/>
          <w:bCs/>
          <w:color w:val="000000"/>
          <w:sz w:val="24"/>
          <w:highlight w:val="white"/>
          <w:lang w:eastAsia="en-US"/>
        </w:rPr>
        <w:t>Romania</w:t>
      </w:r>
      <w:proofErr w:type="spellEnd"/>
      <w:r>
        <w:rPr>
          <w:rFonts w:ascii="Georgia" w:hAnsi="Georgia"/>
          <w:bCs/>
          <w:color w:val="000000"/>
          <w:sz w:val="24"/>
          <w:highlight w:val="white"/>
          <w:lang w:eastAsia="en-US"/>
        </w:rPr>
        <w:t xml:space="preserve"> να ισχυρίζεται ότι ‘’...η </w:t>
      </w:r>
      <w:proofErr w:type="spellStart"/>
      <w:r>
        <w:rPr>
          <w:rFonts w:ascii="Georgia" w:hAnsi="Georgia"/>
          <w:bCs/>
          <w:color w:val="000000"/>
          <w:sz w:val="24"/>
          <w:highlight w:val="white"/>
          <w:lang w:eastAsia="en-US"/>
        </w:rPr>
        <w:t>υπεράκτια</w:t>
      </w:r>
      <w:proofErr w:type="spellEnd"/>
      <w:r>
        <w:rPr>
          <w:rFonts w:ascii="Georgia" w:hAnsi="Georgia"/>
          <w:bCs/>
          <w:color w:val="000000"/>
          <w:sz w:val="24"/>
          <w:highlight w:val="white"/>
          <w:lang w:eastAsia="en-US"/>
        </w:rPr>
        <w:t xml:space="preserve"> εκμετάλλευση φυσικού αερίου που εξαγγέλθηκε την Τετάρτη από την OMV </w:t>
      </w:r>
      <w:proofErr w:type="spellStart"/>
      <w:r>
        <w:rPr>
          <w:rFonts w:ascii="Georgia" w:hAnsi="Georgia"/>
          <w:bCs/>
          <w:color w:val="000000"/>
          <w:sz w:val="24"/>
          <w:highlight w:val="white"/>
          <w:lang w:eastAsia="en-US"/>
        </w:rPr>
        <w:t>Petrom</w:t>
      </w:r>
      <w:proofErr w:type="spellEnd"/>
      <w:r>
        <w:rPr>
          <w:rFonts w:ascii="Georgia" w:hAnsi="Georgia"/>
          <w:bCs/>
          <w:color w:val="000000"/>
          <w:sz w:val="24"/>
          <w:highlight w:val="white"/>
          <w:lang w:eastAsia="en-US"/>
        </w:rPr>
        <w:t xml:space="preserve"> και τη </w:t>
      </w:r>
      <w:proofErr w:type="spellStart"/>
      <w:r>
        <w:rPr>
          <w:rFonts w:ascii="Georgia" w:hAnsi="Georgia"/>
          <w:bCs/>
          <w:color w:val="000000"/>
          <w:sz w:val="24"/>
          <w:highlight w:val="white"/>
          <w:lang w:eastAsia="en-US"/>
        </w:rPr>
        <w:t>Romgaz</w:t>
      </w:r>
      <w:proofErr w:type="spellEnd"/>
      <w:r>
        <w:rPr>
          <w:rFonts w:ascii="Georgia" w:hAnsi="Georgia"/>
          <w:bCs/>
          <w:color w:val="000000"/>
          <w:sz w:val="24"/>
          <w:highlight w:val="white"/>
          <w:lang w:eastAsia="en-US"/>
        </w:rPr>
        <w:t xml:space="preserve"> είναι «μια νέα απειλή για τη Μαύρη Θάλασσα και τις ακτές της». Η ζωή στη Μαύρη Θάλασσα βρίσκεται σε κίνδυνο! Η απόφαση είναι καταστροφική για τη βιοποικιλότητα, το περιβάλλον και τη ρουμανική ακτή της Μαύρης Θάλασσας, όπως φαίνεται από δεκάδες παρόμοιες εκμεταλλεύσεις. Η πίεση που θα έχει το έργο </w:t>
      </w:r>
      <w:proofErr w:type="spellStart"/>
      <w:r>
        <w:rPr>
          <w:rFonts w:ascii="Georgia" w:hAnsi="Georgia"/>
          <w:bCs/>
          <w:color w:val="000000"/>
          <w:sz w:val="24"/>
          <w:highlight w:val="white"/>
          <w:lang w:eastAsia="en-US"/>
        </w:rPr>
        <w:t>Neptun</w:t>
      </w:r>
      <w:proofErr w:type="spellEnd"/>
      <w:r>
        <w:rPr>
          <w:rFonts w:ascii="Georgia" w:hAnsi="Georgia"/>
          <w:bCs/>
          <w:color w:val="000000"/>
          <w:sz w:val="24"/>
          <w:highlight w:val="white"/>
          <w:lang w:eastAsia="en-US"/>
        </w:rPr>
        <w:t xml:space="preserve"> </w:t>
      </w:r>
      <w:proofErr w:type="spellStart"/>
      <w:r>
        <w:rPr>
          <w:rFonts w:ascii="Georgia" w:hAnsi="Georgia"/>
          <w:bCs/>
          <w:color w:val="000000"/>
          <w:sz w:val="24"/>
          <w:highlight w:val="white"/>
          <w:lang w:eastAsia="en-US"/>
        </w:rPr>
        <w:t>Deep</w:t>
      </w:r>
      <w:proofErr w:type="spellEnd"/>
      <w:r>
        <w:rPr>
          <w:rFonts w:ascii="Georgia" w:hAnsi="Georgia"/>
          <w:bCs/>
          <w:color w:val="000000"/>
          <w:sz w:val="24"/>
          <w:highlight w:val="white"/>
          <w:lang w:eastAsia="en-US"/>
        </w:rPr>
        <w:t xml:space="preserve"> στους θαλάσσιους </w:t>
      </w:r>
      <w:proofErr w:type="spellStart"/>
      <w:r>
        <w:rPr>
          <w:rFonts w:ascii="Georgia" w:hAnsi="Georgia"/>
          <w:bCs/>
          <w:color w:val="000000"/>
          <w:sz w:val="24"/>
          <w:highlight w:val="white"/>
          <w:lang w:eastAsia="en-US"/>
        </w:rPr>
        <w:t>οικοτόπους</w:t>
      </w:r>
      <w:proofErr w:type="spellEnd"/>
      <w:r>
        <w:rPr>
          <w:rFonts w:ascii="Georgia" w:hAnsi="Georgia"/>
          <w:bCs/>
          <w:color w:val="000000"/>
          <w:sz w:val="24"/>
          <w:highlight w:val="white"/>
          <w:lang w:eastAsia="en-US"/>
        </w:rPr>
        <w:t xml:space="preserve"> προστίθεται στα οικολογικά προβλήματα που αντιμετωπίζει ήδη η Μαύρη Θάλασσα...Επιπλέον, η ρωσική εισβολή στην Ουκρανία αποτελεί σοβαρή απειλή για τον θαλάσσιο </w:t>
      </w:r>
      <w:r>
        <w:rPr>
          <w:rFonts w:ascii="Georgia" w:hAnsi="Georgia"/>
          <w:bCs/>
          <w:color w:val="000000"/>
          <w:sz w:val="24"/>
          <w:highlight w:val="white"/>
          <w:lang w:eastAsia="en-US"/>
        </w:rPr>
        <w:t xml:space="preserve">βιότοπο λόγω πολεμικής καταστροφής, έκρηξης θαλάσσιων ναρκών, αύξησης της έκθεσης σε ηχορύπανση, πετρελαιοκηλίδες και άλλες καταστροφές που προκλήθηκαν από τη σύγκρουση. Οι αναφορές για τον αποδεκατισμό των δελφινιών στη Μαύρη Θάλασσα και τη μετανάστευση τους προς το νότο δείχνουν πολύ μεγαλύτερο αντίκτυπο στο θαλάσσιο περιβάλλον από ό,τι αρχικά πιστεύαμε. Επιπλέον, η πρόσφατη καταστροφή του φράγματος </w:t>
      </w:r>
      <w:proofErr w:type="spellStart"/>
      <w:r>
        <w:rPr>
          <w:rFonts w:ascii="Georgia" w:hAnsi="Georgia"/>
          <w:bCs/>
          <w:color w:val="000000"/>
          <w:sz w:val="24"/>
          <w:highlight w:val="white"/>
          <w:lang w:eastAsia="en-US"/>
        </w:rPr>
        <w:t>Kakhovka</w:t>
      </w:r>
      <w:proofErr w:type="spellEnd"/>
      <w:r>
        <w:rPr>
          <w:rFonts w:ascii="Georgia" w:hAnsi="Georgia"/>
          <w:bCs/>
          <w:color w:val="000000"/>
          <w:sz w:val="24"/>
          <w:highlight w:val="white"/>
          <w:lang w:eastAsia="en-US"/>
        </w:rPr>
        <w:t xml:space="preserve"> εκθέτει τη Μαύρη Θάλασσα σε μια νέα οικολογική καταστροφή»...“Η προτεινόμενη τοποθεσία για την κατασκευή των χερσαίων εγκαταστάσεων του έργου </w:t>
      </w:r>
      <w:proofErr w:type="spellStart"/>
      <w:r>
        <w:rPr>
          <w:rFonts w:ascii="Georgia" w:hAnsi="Georgia"/>
          <w:bCs/>
          <w:color w:val="000000"/>
          <w:sz w:val="24"/>
          <w:highlight w:val="white"/>
          <w:lang w:eastAsia="en-US"/>
        </w:rPr>
        <w:t>Neptun</w:t>
      </w:r>
      <w:proofErr w:type="spellEnd"/>
      <w:r>
        <w:rPr>
          <w:rFonts w:ascii="Georgia" w:hAnsi="Georgia"/>
          <w:bCs/>
          <w:color w:val="000000"/>
          <w:sz w:val="24"/>
          <w:highlight w:val="white"/>
          <w:lang w:eastAsia="en-US"/>
        </w:rPr>
        <w:t xml:space="preserve"> </w:t>
      </w:r>
      <w:proofErr w:type="spellStart"/>
      <w:r>
        <w:rPr>
          <w:rFonts w:ascii="Georgia" w:hAnsi="Georgia"/>
          <w:bCs/>
          <w:color w:val="000000"/>
          <w:sz w:val="24"/>
          <w:highlight w:val="white"/>
          <w:lang w:eastAsia="en-US"/>
        </w:rPr>
        <w:t>Deep</w:t>
      </w:r>
      <w:proofErr w:type="spellEnd"/>
      <w:r>
        <w:rPr>
          <w:rFonts w:ascii="Georgia" w:hAnsi="Georgia"/>
          <w:bCs/>
          <w:color w:val="000000"/>
          <w:sz w:val="24"/>
          <w:highlight w:val="white"/>
          <w:lang w:eastAsia="en-US"/>
        </w:rPr>
        <w:t xml:space="preserve"> βρίσκεται νότια της μικρής πόλης </w:t>
      </w:r>
      <w:proofErr w:type="spellStart"/>
      <w:r>
        <w:rPr>
          <w:rFonts w:ascii="Georgia" w:hAnsi="Georgia"/>
          <w:bCs/>
          <w:color w:val="000000"/>
          <w:sz w:val="24"/>
          <w:highlight w:val="white"/>
          <w:lang w:eastAsia="en-US"/>
        </w:rPr>
        <w:t>Tuzla</w:t>
      </w:r>
      <w:proofErr w:type="spellEnd"/>
      <w:r>
        <w:rPr>
          <w:rFonts w:ascii="Georgia" w:hAnsi="Georgia"/>
          <w:bCs/>
          <w:color w:val="000000"/>
          <w:sz w:val="24"/>
          <w:highlight w:val="white"/>
          <w:lang w:eastAsia="en-US"/>
        </w:rPr>
        <w:t xml:space="preserve">, στην κομητεία </w:t>
      </w:r>
      <w:proofErr w:type="spellStart"/>
      <w:r>
        <w:rPr>
          <w:rFonts w:ascii="Georgia" w:hAnsi="Georgia"/>
          <w:bCs/>
          <w:color w:val="000000"/>
          <w:sz w:val="24"/>
          <w:highlight w:val="white"/>
          <w:lang w:eastAsia="en-US"/>
        </w:rPr>
        <w:t>Constanta</w:t>
      </w:r>
      <w:proofErr w:type="spellEnd"/>
      <w:r>
        <w:rPr>
          <w:rFonts w:ascii="Georgia" w:hAnsi="Georgia"/>
          <w:bCs/>
          <w:color w:val="000000"/>
          <w:sz w:val="24"/>
          <w:highlight w:val="white"/>
          <w:lang w:eastAsia="en-US"/>
        </w:rPr>
        <w:t xml:space="preserve">, σε άμεση γειτνίαση με το τουριστικό θέρετρο </w:t>
      </w:r>
      <w:proofErr w:type="spellStart"/>
      <w:r>
        <w:rPr>
          <w:rFonts w:ascii="Georgia" w:hAnsi="Georgia"/>
          <w:bCs/>
          <w:color w:val="000000"/>
          <w:sz w:val="24"/>
          <w:highlight w:val="white"/>
          <w:lang w:eastAsia="en-US"/>
        </w:rPr>
        <w:t>Costinesti</w:t>
      </w:r>
      <w:proofErr w:type="spellEnd"/>
      <w:r>
        <w:rPr>
          <w:rFonts w:ascii="Georgia" w:hAnsi="Georgia"/>
          <w:bCs/>
          <w:color w:val="000000"/>
          <w:sz w:val="24"/>
          <w:highlight w:val="white"/>
          <w:lang w:eastAsia="en-US"/>
        </w:rPr>
        <w:t xml:space="preserve">, όπου τα πλησιέστερα σπίτια βρίσκονται περίπου 100 μέτρα από τα σύνορα της περιοχής που προτείνεται για εγκατάσταση αγωγού, ενώ από την άλλη, η περιοχή ανάπτυξης του μπλοκ </w:t>
      </w:r>
      <w:proofErr w:type="spellStart"/>
      <w:r>
        <w:rPr>
          <w:rFonts w:ascii="Georgia" w:hAnsi="Georgia"/>
          <w:bCs/>
          <w:color w:val="000000"/>
          <w:sz w:val="24"/>
          <w:highlight w:val="white"/>
          <w:lang w:eastAsia="en-US"/>
        </w:rPr>
        <w:t>Neptun</w:t>
      </w:r>
      <w:proofErr w:type="spellEnd"/>
      <w:r>
        <w:rPr>
          <w:rFonts w:ascii="Georgia" w:hAnsi="Georgia"/>
          <w:bCs/>
          <w:color w:val="000000"/>
          <w:sz w:val="24"/>
          <w:highlight w:val="white"/>
          <w:lang w:eastAsia="en-US"/>
        </w:rPr>
        <w:t xml:space="preserve"> </w:t>
      </w:r>
      <w:proofErr w:type="spellStart"/>
      <w:r>
        <w:rPr>
          <w:rFonts w:ascii="Georgia" w:hAnsi="Georgia"/>
          <w:bCs/>
          <w:color w:val="000000"/>
          <w:sz w:val="24"/>
          <w:highlight w:val="white"/>
          <w:lang w:eastAsia="en-US"/>
        </w:rPr>
        <w:t>Deep</w:t>
      </w:r>
      <w:proofErr w:type="spellEnd"/>
      <w:r>
        <w:rPr>
          <w:rFonts w:ascii="Georgia" w:hAnsi="Georgia"/>
          <w:bCs/>
          <w:color w:val="000000"/>
          <w:sz w:val="24"/>
          <w:highlight w:val="white"/>
          <w:lang w:eastAsia="en-US"/>
        </w:rPr>
        <w:t xml:space="preserve"> βρίσκεται στη δυτική Μαύρη Θάλασσα, στην αποκλειστική οικονομική ζώνη της Ρουμανίας, 160 χιλιόμετρα από τις εγκαταστάσεις στην ξηρά αλλά διέρχεται μέσα από δύο προστατευόμενες περιοχές </w:t>
      </w:r>
      <w:proofErr w:type="spellStart"/>
      <w:r>
        <w:rPr>
          <w:rFonts w:ascii="Georgia" w:hAnsi="Georgia"/>
          <w:bCs/>
          <w:color w:val="000000"/>
          <w:sz w:val="24"/>
          <w:highlight w:val="white"/>
          <w:lang w:eastAsia="en-US"/>
        </w:rPr>
        <w:t>Natura</w:t>
      </w:r>
      <w:proofErr w:type="spellEnd"/>
      <w:r>
        <w:rPr>
          <w:rFonts w:ascii="Georgia" w:hAnsi="Georgia"/>
          <w:bCs/>
          <w:color w:val="000000"/>
          <w:sz w:val="24"/>
          <w:highlight w:val="white"/>
          <w:lang w:eastAsia="en-US"/>
        </w:rPr>
        <w:t>….’’.</w:t>
      </w:r>
    </w:p>
    <w:p w:rsidR="007C016E" w:rsidRDefault="007C016E">
      <w:pPr>
        <w:pStyle w:val="a8"/>
        <w:spacing w:after="0"/>
        <w:rPr>
          <w:rFonts w:ascii="Georgia" w:hAnsi="Georgia"/>
          <w:b/>
          <w:bCs/>
        </w:rPr>
      </w:pPr>
    </w:p>
    <w:p w:rsidR="007C016E" w:rsidRDefault="00000000">
      <w:pPr>
        <w:pStyle w:val="a8"/>
        <w:shd w:val="clear" w:color="auto" w:fill="EBF9F1"/>
        <w:spacing w:after="0"/>
        <w:rPr>
          <w:rFonts w:ascii="Georgia" w:hAnsi="Georgia"/>
          <w:b/>
          <w:color w:val="000000"/>
        </w:rPr>
      </w:pPr>
      <w:r>
        <w:rPr>
          <w:rFonts w:ascii="Georgia" w:hAnsi="Georgia" w:cs="Calibri"/>
          <w:b/>
          <w:bCs/>
          <w:color w:val="000000"/>
          <w:highlight w:val="lightGray"/>
        </w:rPr>
        <w:t>Δ. ΔΗΜΟΣΙΑ ΕΡΓΑ – ΥΠΟΔΟΜΕΣ - ΕΠΕΝΔΥΣΕΙΣ</w:t>
      </w:r>
    </w:p>
    <w:p w:rsidR="007C016E" w:rsidRDefault="00000000">
      <w:pPr>
        <w:pStyle w:val="a8"/>
        <w:spacing w:after="0"/>
        <w:rPr>
          <w:lang w:eastAsia="zh-CN" w:bidi="hi-IN"/>
        </w:rPr>
      </w:pPr>
      <w:r>
        <w:rPr>
          <w:rFonts w:ascii="Georgia" w:hAnsi="Georgia"/>
          <w:b/>
          <w:bCs/>
          <w:color w:val="000000"/>
          <w:lang w:eastAsia="zh-CN" w:bidi="hi-IN"/>
        </w:rPr>
        <w:t>1. Τουρκική εταιρεία θα κατασκευάσει τον αγωγό που θα φέρει το αέριο από την ακτή της Μαύρης Θάλασσας στον διάδρομο BRUA</w:t>
      </w:r>
    </w:p>
    <w:p w:rsidR="007C016E" w:rsidRDefault="00000000">
      <w:pPr>
        <w:pStyle w:val="a8"/>
        <w:spacing w:after="0"/>
      </w:pPr>
      <w:r>
        <w:rPr>
          <w:rFonts w:ascii="Georgia" w:hAnsi="Georgia"/>
          <w:color w:val="000000"/>
          <w:lang w:eastAsia="zh-CN" w:bidi="hi-IN"/>
        </w:rPr>
        <w:t xml:space="preserve">Στα κεντρικά γραφεία της κυβέρνησης της Ρουμανίας, παρουσία του αντιπροέδρου της κυβέρνησης κ. </w:t>
      </w:r>
      <w:proofErr w:type="spellStart"/>
      <w:r>
        <w:rPr>
          <w:rFonts w:ascii="Georgia" w:hAnsi="Georgia"/>
          <w:color w:val="000000"/>
          <w:lang w:eastAsia="zh-CN" w:bidi="hi-IN"/>
        </w:rPr>
        <w:t>Marian</w:t>
      </w:r>
      <w:proofErr w:type="spellEnd"/>
      <w:r>
        <w:rPr>
          <w:rFonts w:ascii="Georgia" w:hAnsi="Georgia"/>
          <w:color w:val="000000"/>
          <w:lang w:eastAsia="zh-CN" w:bidi="hi-IN"/>
        </w:rPr>
        <w:t xml:space="preserve"> </w:t>
      </w:r>
      <w:proofErr w:type="spellStart"/>
      <w:r>
        <w:rPr>
          <w:rFonts w:ascii="Georgia" w:hAnsi="Georgia"/>
          <w:color w:val="000000"/>
          <w:lang w:eastAsia="zh-CN" w:bidi="hi-IN"/>
        </w:rPr>
        <w:t>Neacșu</w:t>
      </w:r>
      <w:proofErr w:type="spellEnd"/>
      <w:r>
        <w:rPr>
          <w:rFonts w:ascii="Georgia" w:hAnsi="Georgia"/>
          <w:color w:val="000000"/>
          <w:lang w:eastAsia="zh-CN" w:bidi="hi-IN"/>
        </w:rPr>
        <w:t xml:space="preserve"> και του υπουργού Ενέργειας, κ. </w:t>
      </w:r>
      <w:proofErr w:type="spellStart"/>
      <w:r>
        <w:rPr>
          <w:rFonts w:ascii="Georgia" w:hAnsi="Georgia"/>
          <w:color w:val="000000"/>
          <w:lang w:eastAsia="zh-CN" w:bidi="hi-IN"/>
        </w:rPr>
        <w:t>Sebastian</w:t>
      </w:r>
      <w:proofErr w:type="spellEnd"/>
      <w:r>
        <w:rPr>
          <w:rFonts w:ascii="Georgia" w:hAnsi="Georgia"/>
          <w:color w:val="000000"/>
          <w:lang w:eastAsia="zh-CN" w:bidi="hi-IN"/>
        </w:rPr>
        <w:t xml:space="preserve"> </w:t>
      </w:r>
      <w:proofErr w:type="spellStart"/>
      <w:r>
        <w:rPr>
          <w:rFonts w:ascii="Georgia" w:hAnsi="Georgia"/>
          <w:color w:val="000000"/>
          <w:lang w:eastAsia="zh-CN" w:bidi="hi-IN"/>
        </w:rPr>
        <w:t>Burduja</w:t>
      </w:r>
      <w:proofErr w:type="spellEnd"/>
      <w:r>
        <w:rPr>
          <w:rFonts w:ascii="Georgia" w:hAnsi="Georgia"/>
          <w:color w:val="000000"/>
          <w:lang w:eastAsia="zh-CN" w:bidi="hi-IN"/>
        </w:rPr>
        <w:t xml:space="preserve">, ο γενικός διευθυντής της “SNTGN </w:t>
      </w:r>
      <w:proofErr w:type="spellStart"/>
      <w:r>
        <w:rPr>
          <w:rFonts w:ascii="Georgia" w:hAnsi="Georgia"/>
          <w:color w:val="000000"/>
          <w:lang w:eastAsia="zh-CN" w:bidi="hi-IN"/>
        </w:rPr>
        <w:t>Transgaz</w:t>
      </w:r>
      <w:proofErr w:type="spellEnd"/>
      <w:r>
        <w:rPr>
          <w:rFonts w:ascii="Georgia" w:hAnsi="Georgia"/>
          <w:color w:val="000000"/>
          <w:lang w:eastAsia="zh-CN" w:bidi="hi-IN"/>
        </w:rPr>
        <w:t xml:space="preserve"> SA”, κ. </w:t>
      </w:r>
      <w:proofErr w:type="spellStart"/>
      <w:r>
        <w:rPr>
          <w:rFonts w:ascii="Georgia" w:hAnsi="Georgia"/>
          <w:color w:val="000000"/>
          <w:lang w:eastAsia="zh-CN" w:bidi="hi-IN"/>
        </w:rPr>
        <w:t>Ion</w:t>
      </w:r>
      <w:proofErr w:type="spellEnd"/>
      <w:r>
        <w:rPr>
          <w:rFonts w:ascii="Georgia" w:hAnsi="Georgia"/>
          <w:color w:val="000000"/>
          <w:lang w:eastAsia="zh-CN" w:bidi="hi-IN"/>
        </w:rPr>
        <w:t xml:space="preserve"> </w:t>
      </w:r>
      <w:proofErr w:type="spellStart"/>
      <w:r>
        <w:rPr>
          <w:rFonts w:ascii="Georgia" w:hAnsi="Georgia"/>
          <w:color w:val="000000"/>
          <w:lang w:eastAsia="zh-CN" w:bidi="hi-IN"/>
        </w:rPr>
        <w:t>Sterian</w:t>
      </w:r>
      <w:proofErr w:type="spellEnd"/>
      <w:r>
        <w:rPr>
          <w:rFonts w:ascii="Georgia" w:hAnsi="Georgia"/>
          <w:color w:val="000000"/>
          <w:lang w:eastAsia="zh-CN" w:bidi="hi-IN"/>
        </w:rPr>
        <w:t xml:space="preserve">, υπέγραψε την εντολή για την έναρξη </w:t>
      </w:r>
      <w:r>
        <w:rPr>
          <w:rFonts w:ascii="Georgia" w:hAnsi="Georgia"/>
          <w:color w:val="000000"/>
          <w:lang w:eastAsia="zh-CN" w:bidi="hi-IN"/>
        </w:rPr>
        <w:lastRenderedPageBreak/>
        <w:t>των εργασιών κατασκευής του αγωγού φυσικού αερίου “</w:t>
      </w:r>
      <w:proofErr w:type="spellStart"/>
      <w:r>
        <w:rPr>
          <w:rFonts w:ascii="Georgia" w:hAnsi="Georgia"/>
          <w:color w:val="000000"/>
          <w:lang w:eastAsia="zh-CN" w:bidi="hi-IN"/>
        </w:rPr>
        <w:t>Tuzla-Podișor</w:t>
      </w:r>
      <w:proofErr w:type="spellEnd"/>
      <w:r>
        <w:rPr>
          <w:rFonts w:ascii="Georgia" w:hAnsi="Georgia"/>
          <w:color w:val="000000"/>
          <w:lang w:eastAsia="zh-CN" w:bidi="hi-IN"/>
        </w:rPr>
        <w:t xml:space="preserve">”. Ο αγωγός φυσικού αερίου θα κατασκευαστεί από την τουρκική εταιρεία “KALYON INSAAT SANAYI VE TICARET ANONIM SIRKETI” αντί ποσού περίπου 500 εκατ. ευρώ, θα έχει μήκος 308,3 </w:t>
      </w:r>
      <w:proofErr w:type="spellStart"/>
      <w:r>
        <w:rPr>
          <w:rFonts w:ascii="Georgia" w:hAnsi="Georgia"/>
          <w:color w:val="000000"/>
          <w:lang w:eastAsia="zh-CN" w:bidi="hi-IN"/>
        </w:rPr>
        <w:t>χλμ</w:t>
      </w:r>
      <w:proofErr w:type="spellEnd"/>
      <w:r>
        <w:rPr>
          <w:rFonts w:ascii="Georgia" w:hAnsi="Georgia"/>
          <w:color w:val="000000"/>
          <w:lang w:eastAsia="zh-CN" w:bidi="hi-IN"/>
        </w:rPr>
        <w:t xml:space="preserve"> και θα συνδέει τα κοιτάσματα φυσικού αερίου του οικοπέδου “</w:t>
      </w:r>
      <w:proofErr w:type="spellStart"/>
      <w:r>
        <w:rPr>
          <w:rFonts w:ascii="Georgia" w:hAnsi="Georgia"/>
          <w:color w:val="000000"/>
          <w:lang w:eastAsia="zh-CN" w:bidi="hi-IN"/>
        </w:rPr>
        <w:t>Neptun</w:t>
      </w:r>
      <w:proofErr w:type="spellEnd"/>
      <w:r>
        <w:rPr>
          <w:rFonts w:ascii="Georgia" w:hAnsi="Georgia"/>
          <w:color w:val="000000"/>
          <w:lang w:eastAsia="zh-CN" w:bidi="hi-IN"/>
        </w:rPr>
        <w:t xml:space="preserve"> </w:t>
      </w:r>
      <w:proofErr w:type="spellStart"/>
      <w:r>
        <w:rPr>
          <w:rFonts w:ascii="Georgia" w:hAnsi="Georgia"/>
          <w:color w:val="000000"/>
          <w:lang w:eastAsia="zh-CN" w:bidi="hi-IN"/>
        </w:rPr>
        <w:t>Deep</w:t>
      </w:r>
      <w:proofErr w:type="spellEnd"/>
      <w:r>
        <w:rPr>
          <w:rFonts w:ascii="Georgia" w:hAnsi="Georgia"/>
          <w:color w:val="000000"/>
          <w:lang w:eastAsia="zh-CN" w:bidi="hi-IN"/>
        </w:rPr>
        <w:t>” στη Μαύρη Θάλασσα με τον διάδρομο BRUA (διάδρομος μεταφοράς αερίου μεταξύ Βουλγαρίας – Ρουμανίας – Ουγγαρίας και Αυστρίας), διασφαλίζοντας τη δυνατότητα μεταφοράς φυσικού αερίου μέσω των υφιστάμενων διασυνδέσεων. Πρόκειται για ένα  έργο ιδιαίτερης σημασίας για τη Ρουμανία, το οποίο περιλαμβάνεται στον κατάλογο των έργων κοινού ενδιαφέροντος της Ε.Ε. και προτάθηκε για χρηματοδότηση μέσω του Ταμείου Εκσυγχρονισμού, την οποία και πέτυχε (85 εκατ. ευρώ). Ο αγωγός βρίσκεται στο νοτιοανατολικό τμήμα της χώρας και διασχίζει 3 κομητείες (</w:t>
      </w:r>
      <w:proofErr w:type="spellStart"/>
      <w:r>
        <w:rPr>
          <w:rFonts w:ascii="Georgia" w:hAnsi="Georgia"/>
          <w:color w:val="000000"/>
          <w:lang w:eastAsia="zh-CN" w:bidi="hi-IN"/>
        </w:rPr>
        <w:t>Constanța</w:t>
      </w:r>
      <w:proofErr w:type="spellEnd"/>
      <w:r>
        <w:rPr>
          <w:rFonts w:ascii="Georgia" w:hAnsi="Georgia"/>
          <w:color w:val="000000"/>
          <w:lang w:eastAsia="zh-CN" w:bidi="hi-IN"/>
        </w:rPr>
        <w:t xml:space="preserve">, </w:t>
      </w:r>
      <w:proofErr w:type="spellStart"/>
      <w:r>
        <w:rPr>
          <w:rFonts w:ascii="Georgia" w:hAnsi="Georgia"/>
          <w:color w:val="000000"/>
          <w:lang w:eastAsia="zh-CN" w:bidi="hi-IN"/>
        </w:rPr>
        <w:t>Călărași</w:t>
      </w:r>
      <w:proofErr w:type="spellEnd"/>
      <w:r>
        <w:rPr>
          <w:rFonts w:ascii="Georgia" w:hAnsi="Georgia"/>
          <w:color w:val="000000"/>
          <w:lang w:eastAsia="zh-CN" w:bidi="hi-IN"/>
        </w:rPr>
        <w:t xml:space="preserve"> και </w:t>
      </w:r>
      <w:proofErr w:type="spellStart"/>
      <w:r>
        <w:rPr>
          <w:rFonts w:ascii="Georgia" w:hAnsi="Georgia"/>
          <w:color w:val="000000"/>
          <w:lang w:eastAsia="zh-CN" w:bidi="hi-IN"/>
        </w:rPr>
        <w:t>Giurgiu</w:t>
      </w:r>
      <w:proofErr w:type="spellEnd"/>
      <w:r>
        <w:rPr>
          <w:rFonts w:ascii="Georgia" w:hAnsi="Georgia"/>
          <w:color w:val="000000"/>
          <w:lang w:eastAsia="zh-CN" w:bidi="hi-IN"/>
        </w:rPr>
        <w:t>) και, αντίστοιχα, 42 εδαφικές διοικητικές ενότητες (</w:t>
      </w:r>
      <w:proofErr w:type="spellStart"/>
      <w:r>
        <w:rPr>
          <w:rFonts w:ascii="Georgia" w:hAnsi="Georgia"/>
          <w:color w:val="000000"/>
          <w:lang w:eastAsia="zh-CN" w:bidi="hi-IN"/>
        </w:rPr>
        <w:t>UTAs</w:t>
      </w:r>
      <w:proofErr w:type="spellEnd"/>
      <w:r>
        <w:rPr>
          <w:rFonts w:ascii="Georgia" w:hAnsi="Georgia"/>
          <w:color w:val="000000"/>
          <w:lang w:eastAsia="zh-CN" w:bidi="hi-IN"/>
        </w:rPr>
        <w:t xml:space="preserve">). Η επένδυση αυτή θα συμβάλει σημαντικά στην αύξηση της ασφάλειας στον εφοδιασμό με φυσικό αέριο της Ρουμανίας, στη διαφοροποίηση των πηγών προμήθειας φυσικού αερίου, στην κοινωνικοοικονομική ανάπτυξη των περιοχών που διασχίζει ο αγωγός και στη δημιουργία νέων θέσεων εργασίας, τόσο κατά την περίοδο υλοποίησης του έργου, όσο και κατά την περίοδο λειτουργίας. </w:t>
      </w:r>
    </w:p>
    <w:p w:rsidR="007C016E" w:rsidRDefault="007C016E">
      <w:pPr>
        <w:pStyle w:val="a8"/>
        <w:spacing w:after="0"/>
        <w:rPr>
          <w:rFonts w:ascii="Georgia" w:hAnsi="Georgia"/>
          <w:color w:val="000000"/>
        </w:rPr>
      </w:pPr>
    </w:p>
    <w:p w:rsidR="007C016E" w:rsidRDefault="00000000">
      <w:pPr>
        <w:pStyle w:val="a8"/>
        <w:spacing w:after="0"/>
        <w:rPr>
          <w:b/>
          <w:bCs/>
          <w:lang w:eastAsia="zh-CN" w:bidi="hi-IN"/>
        </w:rPr>
      </w:pPr>
      <w:r>
        <w:rPr>
          <w:rFonts w:ascii="Georgia" w:hAnsi="Georgia"/>
          <w:b/>
          <w:bCs/>
          <w:color w:val="000000"/>
          <w:lang w:eastAsia="zh-CN" w:bidi="hi-IN"/>
        </w:rPr>
        <w:t xml:space="preserve">2. Εγκαινιάστηκε το διεθνές αεροδρόμιο </w:t>
      </w:r>
      <w:proofErr w:type="spellStart"/>
      <w:r>
        <w:rPr>
          <w:rFonts w:ascii="Georgia" w:hAnsi="Georgia"/>
          <w:b/>
          <w:bCs/>
          <w:color w:val="000000"/>
          <w:lang w:eastAsia="zh-CN" w:bidi="hi-IN"/>
        </w:rPr>
        <w:t>Ghimbav</w:t>
      </w:r>
      <w:proofErr w:type="spellEnd"/>
      <w:r>
        <w:rPr>
          <w:rFonts w:ascii="Georgia" w:hAnsi="Georgia"/>
          <w:b/>
          <w:bCs/>
          <w:color w:val="000000"/>
          <w:lang w:eastAsia="zh-CN" w:bidi="hi-IN"/>
        </w:rPr>
        <w:t xml:space="preserve"> στο </w:t>
      </w:r>
      <w:proofErr w:type="spellStart"/>
      <w:r>
        <w:rPr>
          <w:rFonts w:ascii="Georgia" w:hAnsi="Georgia"/>
          <w:b/>
          <w:bCs/>
          <w:color w:val="000000"/>
          <w:lang w:eastAsia="zh-CN" w:bidi="hi-IN"/>
        </w:rPr>
        <w:t>Brasov</w:t>
      </w:r>
      <w:proofErr w:type="spellEnd"/>
    </w:p>
    <w:p w:rsidR="007C016E" w:rsidRDefault="00000000">
      <w:pPr>
        <w:pStyle w:val="a8"/>
        <w:spacing w:after="0"/>
      </w:pPr>
      <w:r>
        <w:rPr>
          <w:rFonts w:ascii="Georgia" w:hAnsi="Georgia"/>
          <w:color w:val="000000"/>
          <w:lang w:eastAsia="zh-CN" w:bidi="hi-IN"/>
        </w:rPr>
        <w:t xml:space="preserve">Το διεθνές αεροδρόμιο </w:t>
      </w:r>
      <w:proofErr w:type="spellStart"/>
      <w:r>
        <w:rPr>
          <w:rFonts w:ascii="Georgia" w:hAnsi="Georgia"/>
          <w:color w:val="000000"/>
          <w:lang w:eastAsia="zh-CN" w:bidi="hi-IN"/>
        </w:rPr>
        <w:t>Ghimbav-Brasov</w:t>
      </w:r>
      <w:proofErr w:type="spellEnd"/>
      <w:r>
        <w:rPr>
          <w:rFonts w:ascii="Georgia" w:hAnsi="Georgia"/>
          <w:color w:val="000000"/>
          <w:lang w:eastAsia="zh-CN" w:bidi="hi-IN"/>
        </w:rPr>
        <w:t xml:space="preserve"> στην ομώνυμη πόλη εγκαινιάστηκε στις 15.06 </w:t>
      </w:r>
      <w:proofErr w:type="spellStart"/>
      <w:r>
        <w:rPr>
          <w:rFonts w:ascii="Georgia" w:hAnsi="Georgia"/>
          <w:color w:val="000000"/>
          <w:lang w:eastAsia="zh-CN" w:bidi="hi-IN"/>
        </w:rPr>
        <w:t>τ.ε.</w:t>
      </w:r>
      <w:proofErr w:type="spellEnd"/>
      <w:r>
        <w:rPr>
          <w:rFonts w:ascii="Georgia" w:hAnsi="Georgia"/>
          <w:color w:val="000000"/>
          <w:lang w:eastAsia="zh-CN" w:bidi="hi-IN"/>
        </w:rPr>
        <w:t xml:space="preserve"> και το πρώτο επιβατικό αεροσκάφος που προσγειώθηκε στον διάδρομο του </w:t>
      </w:r>
      <w:r>
        <w:rPr>
          <w:rFonts w:ascii="Georgia" w:hAnsi="Georgia"/>
          <w:color w:val="000000"/>
          <w:lang w:eastAsia="zh-CN" w:bidi="hi-IN"/>
        </w:rPr>
        <w:t xml:space="preserve">ανήκει στην αεροπορική εταιρεία TAROM. Το αεροσκάφος οδηγούσε ο </w:t>
      </w:r>
      <w:proofErr w:type="spellStart"/>
      <w:r>
        <w:rPr>
          <w:rFonts w:ascii="Georgia" w:hAnsi="Georgia"/>
          <w:color w:val="000000"/>
          <w:lang w:eastAsia="zh-CN" w:bidi="hi-IN"/>
        </w:rPr>
        <w:t>Catalin</w:t>
      </w:r>
      <w:proofErr w:type="spellEnd"/>
      <w:r>
        <w:rPr>
          <w:rFonts w:ascii="Georgia" w:hAnsi="Georgia"/>
          <w:color w:val="000000"/>
          <w:lang w:eastAsia="zh-CN" w:bidi="hi-IN"/>
        </w:rPr>
        <w:t xml:space="preserve"> </w:t>
      </w:r>
      <w:proofErr w:type="spellStart"/>
      <w:r>
        <w:rPr>
          <w:rFonts w:ascii="Georgia" w:hAnsi="Georgia"/>
          <w:color w:val="000000"/>
          <w:lang w:eastAsia="zh-CN" w:bidi="hi-IN"/>
        </w:rPr>
        <w:t>Prunariu</w:t>
      </w:r>
      <w:proofErr w:type="spellEnd"/>
      <w:r>
        <w:rPr>
          <w:rFonts w:ascii="Georgia" w:hAnsi="Georgia"/>
          <w:color w:val="000000"/>
          <w:lang w:eastAsia="zh-CN" w:bidi="hi-IN"/>
        </w:rPr>
        <w:t xml:space="preserve">, γιος του κοσμοναύτη </w:t>
      </w:r>
      <w:proofErr w:type="spellStart"/>
      <w:r>
        <w:rPr>
          <w:rFonts w:ascii="Georgia" w:hAnsi="Georgia"/>
          <w:color w:val="000000"/>
          <w:lang w:eastAsia="zh-CN" w:bidi="hi-IN"/>
        </w:rPr>
        <w:t>Dumitru-Dorin</w:t>
      </w:r>
      <w:proofErr w:type="spellEnd"/>
      <w:r>
        <w:rPr>
          <w:rFonts w:ascii="Georgia" w:hAnsi="Georgia"/>
          <w:color w:val="000000"/>
          <w:lang w:eastAsia="zh-CN" w:bidi="hi-IN"/>
        </w:rPr>
        <w:t xml:space="preserve"> </w:t>
      </w:r>
      <w:proofErr w:type="spellStart"/>
      <w:r>
        <w:rPr>
          <w:rFonts w:ascii="Georgia" w:hAnsi="Georgia"/>
          <w:color w:val="000000"/>
          <w:lang w:eastAsia="zh-CN" w:bidi="hi-IN"/>
        </w:rPr>
        <w:t>Prunariu</w:t>
      </w:r>
      <w:proofErr w:type="spellEnd"/>
      <w:r>
        <w:rPr>
          <w:rFonts w:ascii="Georgia" w:hAnsi="Georgia"/>
          <w:color w:val="000000"/>
          <w:lang w:eastAsia="zh-CN" w:bidi="hi-IN"/>
        </w:rPr>
        <w:t xml:space="preserve">. Τα εγκαίνια πραγματοποιήθηκαν παρουσία του Προέδρου της Γερουσίας </w:t>
      </w:r>
      <w:proofErr w:type="spellStart"/>
      <w:r>
        <w:rPr>
          <w:rFonts w:ascii="Georgia" w:hAnsi="Georgia"/>
          <w:color w:val="000000"/>
          <w:lang w:eastAsia="zh-CN" w:bidi="hi-IN"/>
        </w:rPr>
        <w:t>Nicolae</w:t>
      </w:r>
      <w:proofErr w:type="spellEnd"/>
      <w:r>
        <w:rPr>
          <w:rFonts w:ascii="Georgia" w:hAnsi="Georgia"/>
          <w:color w:val="000000"/>
          <w:lang w:eastAsia="zh-CN" w:bidi="hi-IN"/>
        </w:rPr>
        <w:t xml:space="preserve"> </w:t>
      </w:r>
      <w:proofErr w:type="spellStart"/>
      <w:r>
        <w:rPr>
          <w:rFonts w:ascii="Georgia" w:hAnsi="Georgia"/>
          <w:color w:val="000000"/>
          <w:lang w:eastAsia="zh-CN" w:bidi="hi-IN"/>
        </w:rPr>
        <w:t>Ciuca</w:t>
      </w:r>
      <w:proofErr w:type="spellEnd"/>
      <w:r>
        <w:rPr>
          <w:rFonts w:ascii="Georgia" w:hAnsi="Georgia"/>
          <w:color w:val="000000"/>
          <w:lang w:eastAsia="zh-CN" w:bidi="hi-IN"/>
        </w:rPr>
        <w:t xml:space="preserve">, του Προέδρου του Συμβουλίου της κομητείας </w:t>
      </w:r>
      <w:proofErr w:type="spellStart"/>
      <w:r>
        <w:rPr>
          <w:rFonts w:ascii="Georgia" w:hAnsi="Georgia"/>
          <w:color w:val="000000"/>
          <w:lang w:eastAsia="zh-CN" w:bidi="hi-IN"/>
        </w:rPr>
        <w:t>Brasov</w:t>
      </w:r>
      <w:proofErr w:type="spellEnd"/>
      <w:r>
        <w:rPr>
          <w:rFonts w:ascii="Georgia" w:hAnsi="Georgia"/>
          <w:color w:val="000000"/>
          <w:lang w:eastAsia="zh-CN" w:bidi="hi-IN"/>
        </w:rPr>
        <w:t xml:space="preserve"> και του ορισθέντος υπουργού Ανάπτυξης </w:t>
      </w:r>
      <w:proofErr w:type="spellStart"/>
      <w:r>
        <w:rPr>
          <w:rFonts w:ascii="Georgia" w:hAnsi="Georgia"/>
          <w:color w:val="000000"/>
          <w:lang w:eastAsia="zh-CN" w:bidi="hi-IN"/>
        </w:rPr>
        <w:t>Adrian</w:t>
      </w:r>
      <w:proofErr w:type="spellEnd"/>
      <w:r>
        <w:rPr>
          <w:rFonts w:ascii="Georgia" w:hAnsi="Georgia"/>
          <w:color w:val="000000"/>
          <w:lang w:eastAsia="zh-CN" w:bidi="hi-IN"/>
        </w:rPr>
        <w:t xml:space="preserve"> </w:t>
      </w:r>
      <w:proofErr w:type="spellStart"/>
      <w:r>
        <w:rPr>
          <w:rFonts w:ascii="Georgia" w:hAnsi="Georgia"/>
          <w:color w:val="000000"/>
          <w:lang w:eastAsia="zh-CN" w:bidi="hi-IN"/>
        </w:rPr>
        <w:t>Vestea</w:t>
      </w:r>
      <w:proofErr w:type="spellEnd"/>
      <w:r>
        <w:rPr>
          <w:rFonts w:ascii="Georgia" w:hAnsi="Georgia"/>
          <w:color w:val="000000"/>
          <w:lang w:eastAsia="zh-CN" w:bidi="hi-IN"/>
        </w:rPr>
        <w:t xml:space="preserve">, του υπουργού Μεταφορών </w:t>
      </w:r>
      <w:proofErr w:type="spellStart"/>
      <w:r>
        <w:rPr>
          <w:rFonts w:ascii="Georgia" w:hAnsi="Georgia"/>
          <w:color w:val="000000"/>
          <w:lang w:eastAsia="zh-CN" w:bidi="hi-IN"/>
        </w:rPr>
        <w:t>Sorin</w:t>
      </w:r>
      <w:proofErr w:type="spellEnd"/>
      <w:r>
        <w:rPr>
          <w:rFonts w:ascii="Georgia" w:hAnsi="Georgia"/>
          <w:color w:val="000000"/>
          <w:lang w:eastAsia="zh-CN" w:bidi="hi-IN"/>
        </w:rPr>
        <w:t xml:space="preserve"> </w:t>
      </w:r>
      <w:proofErr w:type="spellStart"/>
      <w:r>
        <w:rPr>
          <w:rFonts w:ascii="Georgia" w:hAnsi="Georgia"/>
          <w:color w:val="000000"/>
          <w:lang w:eastAsia="zh-CN" w:bidi="hi-IN"/>
        </w:rPr>
        <w:t>Grindeanu</w:t>
      </w:r>
      <w:proofErr w:type="spellEnd"/>
      <w:r>
        <w:rPr>
          <w:rFonts w:ascii="Georgia" w:hAnsi="Georgia"/>
          <w:color w:val="000000"/>
          <w:lang w:eastAsia="zh-CN" w:bidi="hi-IN"/>
        </w:rPr>
        <w:t xml:space="preserve"> και άλλων αξιωματούχων. Το αεροδρόμιο είναι υπερσύγχρονο και είναι το μοναδικό στη Νοτιοανατολική Ευρώπη όπου η κυκλοφορία παρακολουθείται και ελέγχεται από έναν εικονικό πύργο. Προς το παρόν, η μόνη εταιρεία που πετά από το αεροδρόμιο του </w:t>
      </w:r>
      <w:proofErr w:type="spellStart"/>
      <w:r>
        <w:rPr>
          <w:rFonts w:ascii="Georgia" w:hAnsi="Georgia"/>
          <w:color w:val="000000"/>
          <w:lang w:eastAsia="zh-CN" w:bidi="hi-IN"/>
        </w:rPr>
        <w:t>Brasov</w:t>
      </w:r>
      <w:proofErr w:type="spellEnd"/>
      <w:r>
        <w:rPr>
          <w:rFonts w:ascii="Georgia" w:hAnsi="Georgia"/>
          <w:color w:val="000000"/>
          <w:lang w:eastAsia="zh-CN" w:bidi="hi-IN"/>
        </w:rPr>
        <w:t xml:space="preserve"> είναι η </w:t>
      </w:r>
      <w:proofErr w:type="spellStart"/>
      <w:r>
        <w:rPr>
          <w:rFonts w:ascii="Georgia" w:hAnsi="Georgia"/>
          <w:color w:val="000000"/>
          <w:lang w:eastAsia="zh-CN" w:bidi="hi-IN"/>
        </w:rPr>
        <w:t>Dan</w:t>
      </w:r>
      <w:proofErr w:type="spellEnd"/>
      <w:r>
        <w:rPr>
          <w:rFonts w:ascii="Georgia" w:hAnsi="Georgia"/>
          <w:color w:val="000000"/>
          <w:lang w:eastAsia="zh-CN" w:bidi="hi-IN"/>
        </w:rPr>
        <w:t xml:space="preserve"> Air. Η </w:t>
      </w:r>
      <w:proofErr w:type="spellStart"/>
      <w:r>
        <w:rPr>
          <w:rFonts w:ascii="Georgia" w:hAnsi="Georgia"/>
          <w:color w:val="000000"/>
          <w:lang w:eastAsia="zh-CN" w:bidi="hi-IN"/>
        </w:rPr>
        <w:t>Wizz</w:t>
      </w:r>
      <w:proofErr w:type="spellEnd"/>
      <w:r>
        <w:rPr>
          <w:rFonts w:ascii="Georgia" w:hAnsi="Georgia"/>
          <w:color w:val="000000"/>
          <w:lang w:eastAsia="zh-CN" w:bidi="hi-IN"/>
        </w:rPr>
        <w:t xml:space="preserve"> Air θα ξεκινήσει πτήσεις από το </w:t>
      </w:r>
      <w:proofErr w:type="spellStart"/>
      <w:r>
        <w:rPr>
          <w:rFonts w:ascii="Georgia" w:hAnsi="Georgia"/>
          <w:color w:val="000000"/>
          <w:lang w:eastAsia="zh-CN" w:bidi="hi-IN"/>
        </w:rPr>
        <w:t>Brasov</w:t>
      </w:r>
      <w:proofErr w:type="spellEnd"/>
      <w:r>
        <w:rPr>
          <w:rFonts w:ascii="Georgia" w:hAnsi="Georgia"/>
          <w:color w:val="000000"/>
          <w:lang w:eastAsia="zh-CN" w:bidi="hi-IN"/>
        </w:rPr>
        <w:t xml:space="preserve"> προς το Λονδίνο και το </w:t>
      </w:r>
      <w:proofErr w:type="spellStart"/>
      <w:r>
        <w:rPr>
          <w:rFonts w:ascii="Georgia" w:hAnsi="Georgia"/>
          <w:color w:val="000000"/>
          <w:lang w:eastAsia="zh-CN" w:bidi="hi-IN"/>
        </w:rPr>
        <w:t>Ντόρτμουντ</w:t>
      </w:r>
      <w:proofErr w:type="spellEnd"/>
      <w:r>
        <w:rPr>
          <w:rFonts w:ascii="Georgia" w:hAnsi="Georgia"/>
          <w:color w:val="000000"/>
          <w:lang w:eastAsia="zh-CN" w:bidi="hi-IN"/>
        </w:rPr>
        <w:t xml:space="preserve"> τον Αύγουστο και τον Σεπτέμβριο και η </w:t>
      </w:r>
      <w:proofErr w:type="spellStart"/>
      <w:r>
        <w:rPr>
          <w:rFonts w:ascii="Georgia" w:hAnsi="Georgia"/>
          <w:color w:val="000000"/>
          <w:lang w:eastAsia="zh-CN" w:bidi="hi-IN"/>
        </w:rPr>
        <w:t>Paralela</w:t>
      </w:r>
      <w:proofErr w:type="spellEnd"/>
      <w:r>
        <w:rPr>
          <w:rFonts w:ascii="Georgia" w:hAnsi="Georgia"/>
          <w:color w:val="000000"/>
          <w:lang w:eastAsia="zh-CN" w:bidi="hi-IN"/>
        </w:rPr>
        <w:t xml:space="preserve"> 45 θα εκτελεί πτήσεις τσάρτερ. </w:t>
      </w:r>
      <w:r>
        <w:rPr>
          <w:rFonts w:ascii="Georgia" w:hAnsi="Georgia"/>
          <w:color w:val="000000"/>
        </w:rPr>
        <w:t>Οι ώρες λειτουργίας του αεροδρομίου είναι από τις 7 το πρωί έως τις 7 το απόγευμα.</w:t>
      </w:r>
    </w:p>
    <w:p w:rsidR="007C016E" w:rsidRDefault="007C016E">
      <w:pPr>
        <w:pStyle w:val="a8"/>
        <w:spacing w:after="0"/>
        <w:rPr>
          <w:rFonts w:ascii="Georgia" w:hAnsi="Georgia"/>
          <w:b/>
          <w:bCs/>
          <w:color w:val="000000"/>
        </w:rPr>
      </w:pPr>
    </w:p>
    <w:p w:rsidR="007C016E" w:rsidRDefault="00000000">
      <w:pPr>
        <w:pStyle w:val="1"/>
        <w:jc w:val="left"/>
        <w:rPr>
          <w:rFonts w:ascii="Georgia" w:hAnsi="Georgia"/>
          <w:sz w:val="24"/>
          <w:szCs w:val="24"/>
        </w:rPr>
      </w:pPr>
      <w:r>
        <w:rPr>
          <w:rFonts w:ascii="Georgia" w:hAnsi="Georgia" w:cs="Calibri"/>
          <w:bCs/>
          <w:sz w:val="24"/>
          <w:szCs w:val="24"/>
          <w:highlight w:val="lightGray"/>
        </w:rPr>
        <w:t>E</w:t>
      </w:r>
      <w:bookmarkStart w:id="10" w:name="_Toc10759502412"/>
      <w:bookmarkStart w:id="11" w:name="_Toc50008633712"/>
      <w:bookmarkStart w:id="12" w:name="_Toc4926066212"/>
      <w:bookmarkStart w:id="13" w:name="_Toc50008438612"/>
      <w:bookmarkStart w:id="14" w:name="_Toc8642966212"/>
      <w:bookmarkStart w:id="15" w:name="_Toc50025294212"/>
      <w:r>
        <w:rPr>
          <w:rFonts w:ascii="Georgia" w:hAnsi="Georgia" w:cs="Calibri"/>
          <w:bCs/>
          <w:sz w:val="24"/>
          <w:szCs w:val="24"/>
          <w:highlight w:val="lightGray"/>
        </w:rPr>
        <w:t>.</w:t>
      </w:r>
      <w:bookmarkEnd w:id="10"/>
      <w:bookmarkEnd w:id="11"/>
      <w:bookmarkEnd w:id="12"/>
      <w:bookmarkEnd w:id="13"/>
      <w:bookmarkEnd w:id="14"/>
      <w:bookmarkEnd w:id="15"/>
      <w:r>
        <w:rPr>
          <w:rFonts w:ascii="Georgia" w:hAnsi="Georgia" w:cs="Calibri"/>
          <w:bCs/>
          <w:sz w:val="24"/>
          <w:szCs w:val="24"/>
          <w:highlight w:val="lightGray"/>
        </w:rPr>
        <w:t xml:space="preserve"> ΕΠΙΧΕΙΡΗΜΑΤΙΚΑ</w:t>
      </w:r>
    </w:p>
    <w:p w:rsidR="007C016E" w:rsidRDefault="007C016E">
      <w:pPr>
        <w:pStyle w:val="a8"/>
        <w:spacing w:after="0"/>
        <w:rPr>
          <w:rFonts w:ascii="Georgia" w:hAnsi="Georgia"/>
          <w:color w:val="000000"/>
        </w:rPr>
      </w:pPr>
    </w:p>
    <w:p w:rsidR="007C016E" w:rsidRDefault="00000000">
      <w:pPr>
        <w:pStyle w:val="a8"/>
        <w:spacing w:after="0"/>
        <w:rPr>
          <w:lang w:eastAsia="zh-CN" w:bidi="hi-IN"/>
        </w:rPr>
      </w:pPr>
      <w:r>
        <w:rPr>
          <w:rFonts w:ascii="Georgia" w:hAnsi="Georgia"/>
          <w:b/>
          <w:bCs/>
          <w:color w:val="000000"/>
          <w:lang w:eastAsia="zh-CN" w:bidi="hi-IN"/>
        </w:rPr>
        <w:t xml:space="preserve">1. Η </w:t>
      </w:r>
      <w:proofErr w:type="spellStart"/>
      <w:r>
        <w:rPr>
          <w:rFonts w:ascii="Georgia" w:hAnsi="Georgia"/>
          <w:b/>
          <w:bCs/>
          <w:color w:val="000000"/>
          <w:lang w:eastAsia="zh-CN" w:bidi="hi-IN"/>
        </w:rPr>
        <w:t>Kaufland</w:t>
      </w:r>
      <w:proofErr w:type="spellEnd"/>
      <w:r>
        <w:rPr>
          <w:rFonts w:ascii="Georgia" w:hAnsi="Georgia"/>
          <w:b/>
          <w:bCs/>
          <w:color w:val="000000"/>
          <w:lang w:eastAsia="zh-CN" w:bidi="hi-IN"/>
        </w:rPr>
        <w:t xml:space="preserve"> ετοιμάζει επενδύσεις 300 εκατ. ευρώ στη Ρουμανία το 2023</w:t>
      </w:r>
    </w:p>
    <w:p w:rsidR="007C016E" w:rsidRDefault="00000000">
      <w:pPr>
        <w:pStyle w:val="a8"/>
        <w:spacing w:after="0"/>
        <w:rPr>
          <w:lang w:eastAsia="zh-CN" w:bidi="hi-IN"/>
        </w:rPr>
      </w:pPr>
      <w:r>
        <w:rPr>
          <w:rFonts w:ascii="Georgia" w:hAnsi="Georgia"/>
          <w:color w:val="000000"/>
          <w:lang w:eastAsia="zh-CN" w:bidi="hi-IN"/>
        </w:rPr>
        <w:t xml:space="preserve">Όπως δήλωσε σχετικά ο κ. </w:t>
      </w:r>
      <w:proofErr w:type="spellStart"/>
      <w:r>
        <w:rPr>
          <w:rFonts w:ascii="Georgia" w:hAnsi="Georgia"/>
          <w:color w:val="000000"/>
          <w:lang w:eastAsia="zh-CN" w:bidi="hi-IN"/>
        </w:rPr>
        <w:t>Valer</w:t>
      </w:r>
      <w:proofErr w:type="spellEnd"/>
      <w:r>
        <w:rPr>
          <w:rFonts w:ascii="Georgia" w:hAnsi="Georgia"/>
          <w:color w:val="000000"/>
          <w:lang w:eastAsia="zh-CN" w:bidi="hi-IN"/>
        </w:rPr>
        <w:t xml:space="preserve"> </w:t>
      </w:r>
      <w:proofErr w:type="spellStart"/>
      <w:r>
        <w:rPr>
          <w:rFonts w:ascii="Georgia" w:hAnsi="Georgia"/>
          <w:color w:val="000000"/>
          <w:lang w:eastAsia="zh-CN" w:bidi="hi-IN"/>
        </w:rPr>
        <w:t>Hancas</w:t>
      </w:r>
      <w:proofErr w:type="spellEnd"/>
      <w:r>
        <w:rPr>
          <w:rFonts w:ascii="Georgia" w:hAnsi="Georgia"/>
          <w:color w:val="000000"/>
          <w:lang w:eastAsia="zh-CN" w:bidi="hi-IN"/>
        </w:rPr>
        <w:t>, διευθυντής επικοινωνίας της “</w:t>
      </w:r>
      <w:proofErr w:type="spellStart"/>
      <w:r>
        <w:rPr>
          <w:rFonts w:ascii="Georgia" w:hAnsi="Georgia"/>
          <w:color w:val="000000"/>
          <w:lang w:eastAsia="zh-CN" w:bidi="hi-IN"/>
        </w:rPr>
        <w:t>Kaufland</w:t>
      </w:r>
      <w:proofErr w:type="spellEnd"/>
      <w:r>
        <w:rPr>
          <w:rFonts w:ascii="Georgia" w:hAnsi="Georgia"/>
          <w:color w:val="000000"/>
          <w:lang w:eastAsia="zh-CN" w:bidi="hi-IN"/>
        </w:rPr>
        <w:t>” Ρουμανίας και Μολδαβίας, η εταιρεία ετοιμάζει για το 2023 επενδύσεις 300 εκατομμυρίων ευρώ στη Ρουμανία και θέλει να ανοίξει δέκα νέα καταστήματα στη χώρα, στα οποία θα προσληφθούν και απασχοληθούν 1.000 άτομα. Όπως αναφέρεται και σε άλλη είδηση ανωτέρω, η “</w:t>
      </w:r>
      <w:proofErr w:type="spellStart"/>
      <w:r>
        <w:rPr>
          <w:rFonts w:ascii="Georgia" w:hAnsi="Georgia"/>
          <w:color w:val="000000"/>
          <w:lang w:eastAsia="zh-CN" w:bidi="hi-IN"/>
        </w:rPr>
        <w:t>Kaufland</w:t>
      </w:r>
      <w:proofErr w:type="spellEnd"/>
      <w:r>
        <w:rPr>
          <w:rFonts w:ascii="Georgia" w:hAnsi="Georgia"/>
          <w:color w:val="000000"/>
          <w:lang w:eastAsia="zh-CN" w:bidi="hi-IN"/>
        </w:rPr>
        <w:t xml:space="preserve">” είναι ο μεγαλύτερος ιδιωτικός εργοδότης στη Ρουμανία, καθώς υπολογίζεται ότι δημιουργεί 91.000 θέσεις πλήρους απασχόλησης στη χώρα, άμεσα και έμμεσα, αριθμός που ισοδυναμεί με το 1,7% του </w:t>
      </w:r>
      <w:r>
        <w:rPr>
          <w:rFonts w:ascii="Georgia" w:hAnsi="Georgia"/>
          <w:color w:val="000000"/>
          <w:lang w:eastAsia="zh-CN" w:bidi="hi-IN"/>
        </w:rPr>
        <w:lastRenderedPageBreak/>
        <w:t>εθνικού εργατικού δυναμικού. Κάθε άμεσος εργαζόμενος της “</w:t>
      </w:r>
      <w:proofErr w:type="spellStart"/>
      <w:r>
        <w:rPr>
          <w:rFonts w:ascii="Georgia" w:hAnsi="Georgia"/>
          <w:color w:val="000000"/>
          <w:lang w:eastAsia="zh-CN" w:bidi="hi-IN"/>
        </w:rPr>
        <w:t>Kaufland</w:t>
      </w:r>
      <w:proofErr w:type="spellEnd"/>
      <w:r>
        <w:rPr>
          <w:rFonts w:ascii="Georgia" w:hAnsi="Georgia"/>
          <w:color w:val="000000"/>
          <w:lang w:eastAsia="zh-CN" w:bidi="hi-IN"/>
        </w:rPr>
        <w:t xml:space="preserve">” </w:t>
      </w:r>
      <w:proofErr w:type="spellStart"/>
      <w:r>
        <w:rPr>
          <w:rFonts w:ascii="Georgia" w:hAnsi="Georgia"/>
          <w:color w:val="000000"/>
          <w:lang w:eastAsia="zh-CN" w:bidi="hi-IN"/>
        </w:rPr>
        <w:t>Romania</w:t>
      </w:r>
      <w:proofErr w:type="spellEnd"/>
      <w:r>
        <w:rPr>
          <w:rFonts w:ascii="Georgia" w:hAnsi="Georgia"/>
          <w:color w:val="000000"/>
          <w:lang w:eastAsia="zh-CN" w:bidi="hi-IN"/>
        </w:rPr>
        <w:t xml:space="preserve"> υποστηρίζει την απασχόληση 5 ατόμων στη ρουμανική οικονομία, δημιουργώντας νέες θέσεις εργασίας, σύμφωνα με τη μελέτη κοινωνικοοικονομικών επιπτώσεων της εταιρείας για το 2022, που εκπόνησε η KPMG. Η εταιρεία επισημαίνει ότι υποστηρίζει συνεργασίες με τοπικούς παραγωγούς : “το 2022 η εταιρεία συνεργάστηκε με περισσότερους από 2.600 προμηθευτές από τη Ρουμανία. Η </w:t>
      </w:r>
      <w:proofErr w:type="spellStart"/>
      <w:r>
        <w:rPr>
          <w:rFonts w:ascii="Georgia" w:hAnsi="Georgia"/>
          <w:color w:val="000000"/>
          <w:lang w:eastAsia="zh-CN" w:bidi="hi-IN"/>
        </w:rPr>
        <w:t>Kaufland</w:t>
      </w:r>
      <w:proofErr w:type="spellEnd"/>
      <w:r>
        <w:rPr>
          <w:rFonts w:ascii="Georgia" w:hAnsi="Georgia"/>
          <w:color w:val="000000"/>
          <w:lang w:eastAsia="zh-CN" w:bidi="hi-IN"/>
        </w:rPr>
        <w:t xml:space="preserve"> πραγματοποιεί προγράμματα υποστήριξης τους και είναι ενδεικτικό ότι το 2022, πάνω από το 80% των συνολικών δαπανών με προμηθευτές (ποσό άνω των 2,4 δισ. ευρώ) είχε να κάνει με την εγχώρια αγορά. Η “</w:t>
      </w:r>
      <w:proofErr w:type="spellStart"/>
      <w:r>
        <w:rPr>
          <w:rFonts w:ascii="Georgia" w:hAnsi="Georgia"/>
          <w:color w:val="000000"/>
          <w:lang w:eastAsia="zh-CN" w:bidi="hi-IN"/>
        </w:rPr>
        <w:t>Kaufland</w:t>
      </w:r>
      <w:proofErr w:type="spellEnd"/>
      <w:r>
        <w:rPr>
          <w:rFonts w:ascii="Georgia" w:hAnsi="Georgia"/>
          <w:color w:val="000000"/>
          <w:lang w:eastAsia="zh-CN" w:bidi="hi-IN"/>
        </w:rPr>
        <w:t xml:space="preserve">” είναι μια από τις μεγαλύτερες εταιρείες λιανικής στην Ευρώπη, με 1.500 καταστήματα σε 8 χώρες, 148.000 υπαλλήλους και ένα δίκτυο 168 καταστημάτων στη Ρουμανία. Η εταιρεία κατέγραψε αύξηση τζίρου έως και 3,4 δισ. ευρώ (Μάρτιος 2022 – Φεβρουάριος 2023). Το οικονομικό έτος 2022, η </w:t>
      </w:r>
      <w:proofErr w:type="spellStart"/>
      <w:r>
        <w:rPr>
          <w:rFonts w:ascii="Georgia" w:hAnsi="Georgia"/>
          <w:color w:val="000000"/>
          <w:lang w:eastAsia="zh-CN" w:bidi="hi-IN"/>
        </w:rPr>
        <w:t>Kaufland</w:t>
      </w:r>
      <w:proofErr w:type="spellEnd"/>
      <w:r>
        <w:rPr>
          <w:rFonts w:ascii="Georgia" w:hAnsi="Georgia"/>
          <w:color w:val="000000"/>
          <w:lang w:eastAsia="zh-CN" w:bidi="hi-IN"/>
        </w:rPr>
        <w:t xml:space="preserve"> είχε συνολική συνεισφορά 2,38 δισεκατομμυρίων ευρώ (Ακαθάριστη Προστιθέμενη Αξία) στην τοπική οικονομία, η οποία αντιπροσωπεύει περίπου το 1% του ΑΕΠ της Ρουμανίας. Παράλληλα, επένδυσε 315 εκατ. ευρώ στη χώρα για την αγορά ή τον εκσυγχρονισμό παγίων και είχε συνεισφορά στον κρατικό προϋπολογισμό άνω των 214 εκατ. ευρώ, μέσω φόρων και δασμών.</w:t>
      </w:r>
    </w:p>
    <w:p w:rsidR="007C016E" w:rsidRDefault="007C016E">
      <w:pPr>
        <w:pStyle w:val="a8"/>
        <w:spacing w:after="0"/>
        <w:rPr>
          <w:rFonts w:ascii="Georgia" w:hAnsi="Georgia"/>
          <w:color w:val="000000"/>
        </w:rPr>
      </w:pPr>
    </w:p>
    <w:p w:rsidR="007C016E" w:rsidRDefault="00000000">
      <w:pPr>
        <w:pStyle w:val="a8"/>
        <w:spacing w:after="0"/>
        <w:rPr>
          <w:b/>
          <w:bCs/>
          <w:lang w:eastAsia="zh-CN" w:bidi="hi-IN"/>
        </w:rPr>
      </w:pPr>
      <w:r>
        <w:rPr>
          <w:rFonts w:ascii="Georgia" w:hAnsi="Georgia"/>
          <w:b/>
          <w:bCs/>
          <w:color w:val="000000"/>
          <w:lang w:eastAsia="zh-CN" w:bidi="hi-IN"/>
        </w:rPr>
        <w:t xml:space="preserve">2. Η ουκρανική </w:t>
      </w:r>
      <w:proofErr w:type="spellStart"/>
      <w:r>
        <w:rPr>
          <w:rFonts w:ascii="Georgia" w:hAnsi="Georgia"/>
          <w:b/>
          <w:bCs/>
          <w:color w:val="000000"/>
          <w:lang w:eastAsia="zh-CN" w:bidi="hi-IN"/>
        </w:rPr>
        <w:t>Nova</w:t>
      </w:r>
      <w:proofErr w:type="spellEnd"/>
      <w:r>
        <w:rPr>
          <w:rFonts w:ascii="Georgia" w:hAnsi="Georgia"/>
          <w:b/>
          <w:bCs/>
          <w:color w:val="000000"/>
          <w:lang w:eastAsia="zh-CN" w:bidi="hi-IN"/>
        </w:rPr>
        <w:t xml:space="preserve"> </w:t>
      </w:r>
      <w:proofErr w:type="spellStart"/>
      <w:r>
        <w:rPr>
          <w:rFonts w:ascii="Georgia" w:hAnsi="Georgia"/>
          <w:b/>
          <w:bCs/>
          <w:color w:val="000000"/>
          <w:lang w:eastAsia="zh-CN" w:bidi="hi-IN"/>
        </w:rPr>
        <w:t>Poshta</w:t>
      </w:r>
      <w:proofErr w:type="spellEnd"/>
      <w:r>
        <w:rPr>
          <w:rFonts w:ascii="Georgia" w:hAnsi="Georgia"/>
          <w:b/>
          <w:bCs/>
          <w:color w:val="000000"/>
          <w:lang w:eastAsia="zh-CN" w:bidi="hi-IN"/>
        </w:rPr>
        <w:t xml:space="preserve"> στη ρουμανική αγορά</w:t>
      </w:r>
    </w:p>
    <w:p w:rsidR="007C016E" w:rsidRDefault="00000000">
      <w:pPr>
        <w:pStyle w:val="a8"/>
        <w:spacing w:after="0"/>
        <w:rPr>
          <w:lang w:eastAsia="zh-CN" w:bidi="hi-IN"/>
        </w:rPr>
      </w:pPr>
      <w:r>
        <w:rPr>
          <w:rFonts w:ascii="Georgia" w:hAnsi="Georgia"/>
          <w:color w:val="000000"/>
          <w:lang w:eastAsia="zh-CN" w:bidi="hi-IN"/>
        </w:rPr>
        <w:t>Η “</w:t>
      </w:r>
      <w:proofErr w:type="spellStart"/>
      <w:r>
        <w:rPr>
          <w:rFonts w:ascii="Georgia" w:hAnsi="Georgia"/>
          <w:color w:val="000000"/>
          <w:lang w:eastAsia="zh-CN" w:bidi="hi-IN"/>
        </w:rPr>
        <w:t>Nova</w:t>
      </w:r>
      <w:proofErr w:type="spellEnd"/>
      <w:r>
        <w:rPr>
          <w:rFonts w:ascii="Georgia" w:hAnsi="Georgia"/>
          <w:color w:val="000000"/>
          <w:lang w:eastAsia="zh-CN" w:bidi="hi-IN"/>
        </w:rPr>
        <w:t xml:space="preserve"> </w:t>
      </w:r>
      <w:proofErr w:type="spellStart"/>
      <w:r>
        <w:rPr>
          <w:rFonts w:ascii="Georgia" w:hAnsi="Georgia"/>
          <w:color w:val="000000"/>
          <w:lang w:eastAsia="zh-CN" w:bidi="hi-IN"/>
        </w:rPr>
        <w:t>Poshta</w:t>
      </w:r>
      <w:proofErr w:type="spellEnd"/>
      <w:r>
        <w:rPr>
          <w:rFonts w:ascii="Georgia" w:hAnsi="Georgia"/>
          <w:color w:val="000000"/>
          <w:lang w:eastAsia="zh-CN" w:bidi="hi-IN"/>
        </w:rPr>
        <w:t xml:space="preserve">”, η μεγαλύτερη ιδιωτική εταιρεία ταχυδρομικών υπηρεσιών και ταχυμεταφορών στην Ουκρανία, εισήλθε επίσημα στη ρουμανική αγορά τον Ιούνιο </w:t>
      </w:r>
      <w:proofErr w:type="spellStart"/>
      <w:r>
        <w:rPr>
          <w:rFonts w:ascii="Georgia" w:hAnsi="Georgia"/>
          <w:color w:val="000000"/>
          <w:lang w:eastAsia="zh-CN" w:bidi="hi-IN"/>
        </w:rPr>
        <w:t>τ.ε.</w:t>
      </w:r>
      <w:proofErr w:type="spellEnd"/>
      <w:r>
        <w:rPr>
          <w:rFonts w:ascii="Georgia" w:hAnsi="Georgia"/>
          <w:color w:val="000000"/>
          <w:lang w:eastAsia="zh-CN" w:bidi="hi-IN"/>
        </w:rPr>
        <w:t xml:space="preserve">, με το άνοιγμα ενός γραφείου στην περιοχή </w:t>
      </w:r>
      <w:proofErr w:type="spellStart"/>
      <w:r>
        <w:rPr>
          <w:rFonts w:ascii="Georgia" w:hAnsi="Georgia"/>
          <w:color w:val="000000"/>
          <w:lang w:eastAsia="zh-CN" w:bidi="hi-IN"/>
        </w:rPr>
        <w:t>Unirii</w:t>
      </w:r>
      <w:proofErr w:type="spellEnd"/>
      <w:r>
        <w:rPr>
          <w:rFonts w:ascii="Georgia" w:hAnsi="Georgia"/>
          <w:color w:val="000000"/>
          <w:lang w:eastAsia="zh-CN" w:bidi="hi-IN"/>
        </w:rPr>
        <w:t xml:space="preserve"> του Βουκουρεστίου </w:t>
      </w:r>
      <w:r>
        <w:rPr>
          <w:rFonts w:ascii="Georgia" w:hAnsi="Georgia"/>
          <w:color w:val="000000"/>
          <w:lang w:eastAsia="zh-CN" w:bidi="hi-IN"/>
        </w:rPr>
        <w:t>(καταρχάς εξυπηρετεί μεταφορές δεμάτων μεταξύ Ρουμανίας και Ουκρανίας). Για το 2023, η εταιρεία σχεδιάζει επίσης να εισέλθει στην Τσεχική Δημοκρατία, στοχεύοντας παράλληλα να ανοίξει υποκαταστήματα και στις μεγαλύτερες πόλεις της Γερμανίας. Προς το παρόν η  “</w:t>
      </w:r>
      <w:proofErr w:type="spellStart"/>
      <w:r>
        <w:rPr>
          <w:rFonts w:ascii="Georgia" w:hAnsi="Georgia"/>
          <w:color w:val="000000"/>
          <w:lang w:eastAsia="zh-CN" w:bidi="hi-IN"/>
        </w:rPr>
        <w:t>Nova</w:t>
      </w:r>
      <w:proofErr w:type="spellEnd"/>
      <w:r>
        <w:rPr>
          <w:rFonts w:ascii="Georgia" w:hAnsi="Georgia"/>
          <w:color w:val="000000"/>
          <w:lang w:eastAsia="zh-CN" w:bidi="hi-IN"/>
        </w:rPr>
        <w:t xml:space="preserve"> </w:t>
      </w:r>
      <w:proofErr w:type="spellStart"/>
      <w:r>
        <w:rPr>
          <w:rFonts w:ascii="Georgia" w:hAnsi="Georgia"/>
          <w:color w:val="000000"/>
          <w:lang w:eastAsia="zh-CN" w:bidi="hi-IN"/>
        </w:rPr>
        <w:t>Poshta</w:t>
      </w:r>
      <w:proofErr w:type="spellEnd"/>
      <w:r>
        <w:rPr>
          <w:rFonts w:ascii="Georgia" w:hAnsi="Georgia"/>
          <w:color w:val="000000"/>
          <w:lang w:eastAsia="zh-CN" w:bidi="hi-IN"/>
        </w:rPr>
        <w:t xml:space="preserve">” έχει ανοίξει 19 υποκαταστήματα σε εννέα πόλεις της Πολωνίας (Βαρσοβία, Κρακοβία, </w:t>
      </w:r>
      <w:proofErr w:type="spellStart"/>
      <w:r>
        <w:rPr>
          <w:rFonts w:ascii="Georgia" w:hAnsi="Georgia"/>
          <w:color w:val="000000"/>
          <w:lang w:eastAsia="zh-CN" w:bidi="hi-IN"/>
        </w:rPr>
        <w:t>Λούμπλιν</w:t>
      </w:r>
      <w:proofErr w:type="spellEnd"/>
      <w:r>
        <w:rPr>
          <w:rFonts w:ascii="Georgia" w:hAnsi="Georgia"/>
          <w:color w:val="000000"/>
          <w:lang w:eastAsia="zh-CN" w:bidi="hi-IN"/>
        </w:rPr>
        <w:t xml:space="preserve">, </w:t>
      </w:r>
      <w:proofErr w:type="spellStart"/>
      <w:r>
        <w:rPr>
          <w:rFonts w:ascii="Georgia" w:hAnsi="Georgia"/>
          <w:color w:val="000000"/>
          <w:lang w:eastAsia="zh-CN" w:bidi="hi-IN"/>
        </w:rPr>
        <w:t>Γκντανσκ</w:t>
      </w:r>
      <w:proofErr w:type="spellEnd"/>
      <w:r>
        <w:rPr>
          <w:rFonts w:ascii="Georgia" w:hAnsi="Georgia"/>
          <w:color w:val="000000"/>
          <w:lang w:eastAsia="zh-CN" w:bidi="hi-IN"/>
        </w:rPr>
        <w:t xml:space="preserve">, </w:t>
      </w:r>
      <w:proofErr w:type="spellStart"/>
      <w:r>
        <w:rPr>
          <w:rFonts w:ascii="Georgia" w:hAnsi="Georgia"/>
          <w:color w:val="000000"/>
          <w:lang w:eastAsia="zh-CN" w:bidi="hi-IN"/>
        </w:rPr>
        <w:t>Βρότσλαβ</w:t>
      </w:r>
      <w:proofErr w:type="spellEnd"/>
      <w:r>
        <w:rPr>
          <w:rFonts w:ascii="Georgia" w:hAnsi="Georgia"/>
          <w:color w:val="000000"/>
          <w:lang w:eastAsia="zh-CN" w:bidi="hi-IN"/>
        </w:rPr>
        <w:t xml:space="preserve">, </w:t>
      </w:r>
      <w:proofErr w:type="spellStart"/>
      <w:r>
        <w:rPr>
          <w:rFonts w:ascii="Georgia" w:hAnsi="Georgia"/>
          <w:color w:val="000000"/>
          <w:lang w:eastAsia="zh-CN" w:bidi="hi-IN"/>
        </w:rPr>
        <w:t>Πόζναν</w:t>
      </w:r>
      <w:proofErr w:type="spellEnd"/>
      <w:r>
        <w:rPr>
          <w:rFonts w:ascii="Georgia" w:hAnsi="Georgia"/>
          <w:color w:val="000000"/>
          <w:lang w:eastAsia="zh-CN" w:bidi="hi-IN"/>
        </w:rPr>
        <w:t xml:space="preserve">, </w:t>
      </w:r>
      <w:proofErr w:type="spellStart"/>
      <w:r>
        <w:rPr>
          <w:rFonts w:ascii="Georgia" w:hAnsi="Georgia"/>
          <w:color w:val="000000"/>
          <w:lang w:eastAsia="zh-CN" w:bidi="hi-IN"/>
        </w:rPr>
        <w:t>Ρζέσζοφ</w:t>
      </w:r>
      <w:proofErr w:type="spellEnd"/>
      <w:r>
        <w:rPr>
          <w:rFonts w:ascii="Georgia" w:hAnsi="Georgia"/>
          <w:color w:val="000000"/>
          <w:lang w:eastAsia="zh-CN" w:bidi="hi-IN"/>
        </w:rPr>
        <w:t xml:space="preserve">, </w:t>
      </w:r>
      <w:proofErr w:type="spellStart"/>
      <w:r>
        <w:rPr>
          <w:rFonts w:ascii="Georgia" w:hAnsi="Georgia"/>
          <w:color w:val="000000"/>
          <w:lang w:eastAsia="zh-CN" w:bidi="hi-IN"/>
        </w:rPr>
        <w:t>Λοτζ</w:t>
      </w:r>
      <w:proofErr w:type="spellEnd"/>
      <w:r>
        <w:rPr>
          <w:rFonts w:ascii="Georgia" w:hAnsi="Georgia"/>
          <w:color w:val="000000"/>
          <w:lang w:eastAsia="zh-CN" w:bidi="hi-IN"/>
        </w:rPr>
        <w:t xml:space="preserve"> και </w:t>
      </w:r>
      <w:proofErr w:type="spellStart"/>
      <w:r>
        <w:rPr>
          <w:rFonts w:ascii="Georgia" w:hAnsi="Georgia"/>
          <w:color w:val="000000"/>
          <w:lang w:eastAsia="zh-CN" w:bidi="hi-IN"/>
        </w:rPr>
        <w:t>Κατοβίτσε</w:t>
      </w:r>
      <w:proofErr w:type="spellEnd"/>
      <w:r>
        <w:rPr>
          <w:rFonts w:ascii="Georgia" w:hAnsi="Georgia"/>
          <w:color w:val="000000"/>
          <w:lang w:eastAsia="zh-CN" w:bidi="hi-IN"/>
        </w:rPr>
        <w:t xml:space="preserve">), ενώ στα μέσα Μαρτίου, σχεδιάστηκε να ανοίξει το πρώτο υποκατάστημα της στο Βίλνιους, την πρωτεύουσα της Λιθουανίας. Η υπηρεσία παράδοσης δεμάτων παρέχεται όχι μόνο στην Ουκρανία, αλλά και μεταξύ πόλεων στην Πολωνία. </w:t>
      </w:r>
    </w:p>
    <w:p w:rsidR="007C016E" w:rsidRDefault="007C016E">
      <w:pPr>
        <w:pStyle w:val="a8"/>
        <w:spacing w:after="0"/>
        <w:rPr>
          <w:rFonts w:ascii="Georgia" w:hAnsi="Georgia"/>
          <w:color w:val="000000"/>
        </w:rPr>
      </w:pPr>
    </w:p>
    <w:p w:rsidR="007C016E" w:rsidRDefault="00000000">
      <w:pPr>
        <w:pStyle w:val="a8"/>
        <w:spacing w:after="0"/>
        <w:rPr>
          <w:b/>
          <w:bCs/>
          <w:lang w:eastAsia="zh-CN" w:bidi="hi-IN"/>
        </w:rPr>
      </w:pPr>
      <w:r>
        <w:rPr>
          <w:rFonts w:ascii="Georgia" w:hAnsi="Georgia"/>
          <w:b/>
          <w:bCs/>
          <w:color w:val="000000"/>
          <w:lang w:eastAsia="zh-CN" w:bidi="hi-IN"/>
        </w:rPr>
        <w:t xml:space="preserve">3. Η τουρκική εταιρεία “BMC </w:t>
      </w:r>
      <w:proofErr w:type="spellStart"/>
      <w:r>
        <w:rPr>
          <w:rFonts w:ascii="Georgia" w:hAnsi="Georgia"/>
          <w:b/>
          <w:bCs/>
          <w:color w:val="000000"/>
          <w:lang w:eastAsia="zh-CN" w:bidi="hi-IN"/>
        </w:rPr>
        <w:t>Truck&amp;Bus</w:t>
      </w:r>
      <w:proofErr w:type="spellEnd"/>
      <w:r>
        <w:rPr>
          <w:rFonts w:ascii="Georgia" w:hAnsi="Georgia"/>
          <w:b/>
          <w:bCs/>
          <w:color w:val="000000"/>
          <w:lang w:eastAsia="zh-CN" w:bidi="hi-IN"/>
        </w:rPr>
        <w:t>” κέρδισε τη σύμβαση για την προμήθεια 100 ηλεκτρικών λεωφορείων στο Δήμο Βουκουρεστίου</w:t>
      </w:r>
    </w:p>
    <w:p w:rsidR="007C016E" w:rsidRDefault="00000000">
      <w:pPr>
        <w:pStyle w:val="a8"/>
        <w:spacing w:after="0"/>
        <w:rPr>
          <w:rFonts w:ascii="Georgia" w:hAnsi="Georgia"/>
          <w:bCs/>
          <w:color w:val="000000"/>
          <w:lang w:eastAsia="zh-CN" w:bidi="hi-IN"/>
        </w:rPr>
      </w:pPr>
      <w:r>
        <w:rPr>
          <w:rFonts w:ascii="Georgia" w:hAnsi="Georgia"/>
          <w:bCs/>
          <w:color w:val="000000"/>
          <w:lang w:eastAsia="zh-CN" w:bidi="hi-IN"/>
        </w:rPr>
        <w:t xml:space="preserve">Η τουρκική εταιρεία κατασκευής λεωφορείων “BMC </w:t>
      </w:r>
      <w:proofErr w:type="spellStart"/>
      <w:r>
        <w:rPr>
          <w:rFonts w:ascii="Georgia" w:hAnsi="Georgia"/>
          <w:bCs/>
          <w:color w:val="000000"/>
          <w:lang w:eastAsia="zh-CN" w:bidi="hi-IN"/>
        </w:rPr>
        <w:t>Truck&amp;Bus</w:t>
      </w:r>
      <w:proofErr w:type="spellEnd"/>
      <w:r>
        <w:rPr>
          <w:rFonts w:ascii="Georgia" w:hAnsi="Georgia"/>
          <w:bCs/>
          <w:color w:val="000000"/>
          <w:lang w:eastAsia="zh-CN" w:bidi="hi-IN"/>
        </w:rPr>
        <w:t xml:space="preserve">”, που ελέγχεται από την οικογένεια </w:t>
      </w:r>
      <w:proofErr w:type="spellStart"/>
      <w:r>
        <w:rPr>
          <w:rFonts w:ascii="Georgia" w:hAnsi="Georgia"/>
          <w:bCs/>
          <w:color w:val="000000"/>
          <w:lang w:eastAsia="zh-CN" w:bidi="hi-IN"/>
        </w:rPr>
        <w:t>Kilic</w:t>
      </w:r>
      <w:proofErr w:type="spellEnd"/>
      <w:r>
        <w:rPr>
          <w:rFonts w:ascii="Georgia" w:hAnsi="Georgia"/>
          <w:bCs/>
          <w:color w:val="000000"/>
          <w:lang w:eastAsia="zh-CN" w:bidi="hi-IN"/>
        </w:rPr>
        <w:t xml:space="preserve">, κέρδισε τη σύμβαση για την προμήθεια 100 ηλεκτρικών λεωφορείων και συναφών σταθμών φόρτισης στο Δήμο του Βουκουρεστίου, έναντι ποσού 290 εκατομμυρίων </w:t>
      </w:r>
      <w:proofErr w:type="spellStart"/>
      <w:r>
        <w:rPr>
          <w:rFonts w:ascii="Georgia" w:hAnsi="Georgia"/>
          <w:bCs/>
          <w:color w:val="000000"/>
          <w:lang w:eastAsia="zh-CN" w:bidi="hi-IN"/>
        </w:rPr>
        <w:t>λέι</w:t>
      </w:r>
      <w:proofErr w:type="spellEnd"/>
      <w:r>
        <w:rPr>
          <w:rFonts w:ascii="Georgia" w:hAnsi="Georgia"/>
          <w:bCs/>
          <w:color w:val="000000"/>
          <w:lang w:eastAsia="zh-CN" w:bidi="hi-IN"/>
        </w:rPr>
        <w:t xml:space="preserve"> (περίπου 60 εκατ. ευρώ). Τα λεωφορεία - μήκους 12 μέτρων, με ελάχιστη αυτονομία 200 χλμ. μεταξύ δύο διαδοχικών φορτίσεων, πλήρη ηλεκτρική έλξη, αυτόνομα με επαναφορτιζόμενο σύστημα αποθήκευσης ηλεκτρικής ενέργειας (SRSEE), μπαταρίες συσσωρευτών, πλήρως χαμηλωμένο δάπεδο σε όλο το μήκος του οχήματος, τρεις διπλές πόρτες και κλιματισμό - θα παραδοθούν εντός 14 μηνών από την υπογραφή της σύμβασης. Η “BMC </w:t>
      </w:r>
      <w:proofErr w:type="spellStart"/>
      <w:r>
        <w:rPr>
          <w:rFonts w:ascii="Georgia" w:hAnsi="Georgia"/>
          <w:bCs/>
          <w:color w:val="000000"/>
          <w:lang w:eastAsia="zh-CN" w:bidi="hi-IN"/>
        </w:rPr>
        <w:t>Truck&amp;Bus</w:t>
      </w:r>
      <w:proofErr w:type="spellEnd"/>
      <w:r>
        <w:rPr>
          <w:rFonts w:ascii="Georgia" w:hAnsi="Georgia"/>
          <w:bCs/>
          <w:color w:val="000000"/>
          <w:lang w:eastAsia="zh-CN" w:bidi="hi-IN"/>
        </w:rPr>
        <w:t xml:space="preserve">’ είναι κατασκευαστής και διανομέας λεωφορείων με μονάδα παραγωγής </w:t>
      </w:r>
      <w:r>
        <w:rPr>
          <w:rFonts w:ascii="Georgia" w:hAnsi="Georgia"/>
          <w:bCs/>
          <w:color w:val="000000"/>
          <w:lang w:eastAsia="zh-CN" w:bidi="hi-IN"/>
        </w:rPr>
        <w:lastRenderedPageBreak/>
        <w:t xml:space="preserve">στο </w:t>
      </w:r>
      <w:proofErr w:type="spellStart"/>
      <w:r>
        <w:rPr>
          <w:rFonts w:ascii="Georgia" w:hAnsi="Georgia"/>
          <w:bCs/>
          <w:color w:val="000000"/>
          <w:lang w:eastAsia="zh-CN" w:bidi="hi-IN"/>
        </w:rPr>
        <w:t>Ciorogârla</w:t>
      </w:r>
      <w:proofErr w:type="spellEnd"/>
      <w:r>
        <w:rPr>
          <w:rFonts w:ascii="Georgia" w:hAnsi="Georgia"/>
          <w:bCs/>
          <w:color w:val="000000"/>
          <w:lang w:eastAsia="zh-CN" w:bidi="hi-IN"/>
        </w:rPr>
        <w:t>, κοντά στον αυτοκινητόδρομο Βουκουρεστίου-</w:t>
      </w:r>
      <w:proofErr w:type="spellStart"/>
      <w:r>
        <w:rPr>
          <w:rFonts w:ascii="Georgia" w:hAnsi="Georgia"/>
          <w:bCs/>
          <w:color w:val="000000"/>
          <w:lang w:eastAsia="zh-CN" w:bidi="hi-IN"/>
        </w:rPr>
        <w:t>Pitesti</w:t>
      </w:r>
      <w:proofErr w:type="spellEnd"/>
      <w:r>
        <w:rPr>
          <w:rFonts w:ascii="Georgia" w:hAnsi="Georgia"/>
          <w:bCs/>
          <w:color w:val="000000"/>
          <w:lang w:eastAsia="zh-CN" w:bidi="hi-IN"/>
        </w:rPr>
        <w:t xml:space="preserve"> και ελέγχεται από την οικογένεια </w:t>
      </w:r>
      <w:proofErr w:type="spellStart"/>
      <w:r>
        <w:rPr>
          <w:rFonts w:ascii="Georgia" w:hAnsi="Georgia"/>
          <w:bCs/>
          <w:color w:val="000000"/>
          <w:lang w:eastAsia="zh-CN" w:bidi="hi-IN"/>
        </w:rPr>
        <w:t>Kilic</w:t>
      </w:r>
      <w:proofErr w:type="spellEnd"/>
      <w:r>
        <w:rPr>
          <w:rFonts w:ascii="Georgia" w:hAnsi="Georgia"/>
          <w:bCs/>
          <w:color w:val="000000"/>
          <w:lang w:eastAsia="zh-CN" w:bidi="hi-IN"/>
        </w:rPr>
        <w:t xml:space="preserve"> και συγκεκριμένα τους Τούρκους επιχειρηματίες </w:t>
      </w:r>
      <w:proofErr w:type="spellStart"/>
      <w:r>
        <w:rPr>
          <w:rFonts w:ascii="Georgia" w:hAnsi="Georgia"/>
          <w:bCs/>
          <w:color w:val="000000"/>
          <w:lang w:eastAsia="zh-CN" w:bidi="hi-IN"/>
        </w:rPr>
        <w:t>Kilic</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Sinan</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Kilic</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Erhan</w:t>
      </w:r>
      <w:proofErr w:type="spellEnd"/>
      <w:r>
        <w:rPr>
          <w:rFonts w:ascii="Georgia" w:hAnsi="Georgia"/>
          <w:bCs/>
          <w:color w:val="000000"/>
          <w:lang w:eastAsia="zh-CN" w:bidi="hi-IN"/>
        </w:rPr>
        <w:t xml:space="preserve"> και </w:t>
      </w:r>
      <w:proofErr w:type="spellStart"/>
      <w:r>
        <w:rPr>
          <w:rFonts w:ascii="Georgia" w:hAnsi="Georgia"/>
          <w:bCs/>
          <w:color w:val="000000"/>
          <w:lang w:eastAsia="zh-CN" w:bidi="hi-IN"/>
        </w:rPr>
        <w:t>Kilic</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Hakan</w:t>
      </w:r>
      <w:proofErr w:type="spellEnd"/>
      <w:r>
        <w:rPr>
          <w:rFonts w:ascii="Georgia" w:hAnsi="Georgia"/>
          <w:bCs/>
          <w:color w:val="000000"/>
          <w:lang w:eastAsia="zh-CN" w:bidi="hi-IN"/>
        </w:rPr>
        <w:t xml:space="preserve">. Σε 20 χρόνια, οι πωλήσεις λεωφορείων και φορτηγών της “BMC” ανήλθαν σε περισσότερες από 4.000 μονάδες Ο σχετικός διαγωνισμός για την προμήθεια των 100 ηλεκτρικών λεωφορείων ξεκίνησε πριν από ένα χρόνο και υποβλήθηκαν στο Δήμο Βουκουρεστίου έξι προσφορές : από τη </w:t>
      </w:r>
      <w:proofErr w:type="spellStart"/>
      <w:r>
        <w:rPr>
          <w:rFonts w:ascii="Georgia" w:hAnsi="Georgia"/>
          <w:bCs/>
          <w:color w:val="000000"/>
          <w:lang w:eastAsia="zh-CN" w:bidi="hi-IN"/>
        </w:rPr>
        <w:t>Mercedes</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Benz</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Trucks</w:t>
      </w:r>
      <w:proofErr w:type="spellEnd"/>
      <w:r>
        <w:rPr>
          <w:rFonts w:ascii="Georgia" w:hAnsi="Georgia"/>
          <w:bCs/>
          <w:color w:val="000000"/>
          <w:lang w:eastAsia="zh-CN" w:bidi="hi-IN"/>
        </w:rPr>
        <w:t xml:space="preserve"> &amp; Buses </w:t>
      </w:r>
      <w:proofErr w:type="spellStart"/>
      <w:r>
        <w:rPr>
          <w:rFonts w:ascii="Georgia" w:hAnsi="Georgia"/>
          <w:bCs/>
          <w:color w:val="000000"/>
          <w:lang w:eastAsia="zh-CN" w:bidi="hi-IN"/>
        </w:rPr>
        <w:t>Romania</w:t>
      </w:r>
      <w:proofErr w:type="spellEnd"/>
      <w:r>
        <w:rPr>
          <w:rFonts w:ascii="Georgia" w:hAnsi="Georgia"/>
          <w:bCs/>
          <w:color w:val="000000"/>
          <w:lang w:eastAsia="zh-CN" w:bidi="hi-IN"/>
        </w:rPr>
        <w:t xml:space="preserve">, τους Πολωνούς της </w:t>
      </w:r>
      <w:proofErr w:type="spellStart"/>
      <w:r>
        <w:rPr>
          <w:rFonts w:ascii="Georgia" w:hAnsi="Georgia"/>
          <w:bCs/>
          <w:color w:val="000000"/>
          <w:lang w:eastAsia="zh-CN" w:bidi="hi-IN"/>
        </w:rPr>
        <w:t>Solaris</w:t>
      </w:r>
      <w:proofErr w:type="spellEnd"/>
      <w:r>
        <w:rPr>
          <w:rFonts w:ascii="Georgia" w:hAnsi="Georgia"/>
          <w:bCs/>
          <w:color w:val="000000"/>
          <w:lang w:eastAsia="zh-CN" w:bidi="hi-IN"/>
        </w:rPr>
        <w:t xml:space="preserve">, τους Τούρκους - </w:t>
      </w:r>
      <w:proofErr w:type="spellStart"/>
      <w:r>
        <w:rPr>
          <w:rFonts w:ascii="Georgia" w:hAnsi="Georgia"/>
          <w:bCs/>
          <w:color w:val="000000"/>
          <w:lang w:eastAsia="zh-CN" w:bidi="hi-IN"/>
        </w:rPr>
        <w:t>Otokar</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Karsan</w:t>
      </w:r>
      <w:proofErr w:type="spellEnd"/>
      <w:r>
        <w:rPr>
          <w:rFonts w:ascii="Georgia" w:hAnsi="Georgia"/>
          <w:bCs/>
          <w:color w:val="000000"/>
          <w:lang w:eastAsia="zh-CN" w:bidi="hi-IN"/>
        </w:rPr>
        <w:t xml:space="preserve"> και BMC - και από τη </w:t>
      </w:r>
      <w:proofErr w:type="spellStart"/>
      <w:r>
        <w:rPr>
          <w:rFonts w:ascii="Georgia" w:hAnsi="Georgia"/>
          <w:bCs/>
          <w:color w:val="000000"/>
          <w:lang w:eastAsia="zh-CN" w:bidi="hi-IN"/>
        </w:rPr>
        <w:t>New</w:t>
      </w:r>
      <w:proofErr w:type="spellEnd"/>
      <w:r>
        <w:rPr>
          <w:rFonts w:ascii="Georgia" w:hAnsi="Georgia"/>
          <w:bCs/>
          <w:color w:val="000000"/>
          <w:lang w:eastAsia="zh-CN" w:bidi="hi-IN"/>
        </w:rPr>
        <w:t xml:space="preserve"> </w:t>
      </w:r>
      <w:proofErr w:type="spellStart"/>
      <w:r>
        <w:rPr>
          <w:rFonts w:ascii="Georgia" w:hAnsi="Georgia"/>
          <w:bCs/>
          <w:color w:val="000000"/>
          <w:lang w:eastAsia="zh-CN" w:bidi="hi-IN"/>
        </w:rPr>
        <w:t>Kopel</w:t>
      </w:r>
      <w:proofErr w:type="spellEnd"/>
      <w:r>
        <w:rPr>
          <w:rFonts w:ascii="Georgia" w:hAnsi="Georgia"/>
          <w:bCs/>
          <w:color w:val="000000"/>
          <w:lang w:eastAsia="zh-CN" w:bidi="hi-IN"/>
        </w:rPr>
        <w:t xml:space="preserve">, τον Ισραηλινό εισαγωγέα κινεζικών λεωφορείων </w:t>
      </w:r>
      <w:proofErr w:type="spellStart"/>
      <w:r>
        <w:rPr>
          <w:rFonts w:ascii="Georgia" w:hAnsi="Georgia"/>
          <w:bCs/>
          <w:color w:val="000000"/>
          <w:lang w:eastAsia="zh-CN" w:bidi="hi-IN"/>
        </w:rPr>
        <w:t>Byd</w:t>
      </w:r>
      <w:proofErr w:type="spellEnd"/>
      <w:r>
        <w:rPr>
          <w:rFonts w:ascii="Georgia" w:hAnsi="Georgia"/>
          <w:bCs/>
          <w:color w:val="000000"/>
          <w:lang w:eastAsia="zh-CN" w:bidi="hi-IN"/>
        </w:rPr>
        <w:t xml:space="preserve">). Αρχικά, τον Δεκέμβριο του 2022, νικήτρια αναδείχθηκε η τουρκική εταιρεία </w:t>
      </w:r>
      <w:proofErr w:type="spellStart"/>
      <w:r>
        <w:rPr>
          <w:rFonts w:ascii="Georgia" w:hAnsi="Georgia"/>
          <w:bCs/>
          <w:color w:val="000000"/>
          <w:lang w:eastAsia="zh-CN" w:bidi="hi-IN"/>
        </w:rPr>
        <w:t>Karsan</w:t>
      </w:r>
      <w:proofErr w:type="spellEnd"/>
      <w:r>
        <w:rPr>
          <w:rFonts w:ascii="Georgia" w:hAnsi="Georgia"/>
          <w:bCs/>
          <w:color w:val="000000"/>
          <w:lang w:eastAsia="zh-CN" w:bidi="hi-IN"/>
        </w:rPr>
        <w:t xml:space="preserve">, η οποία υπέβαλε προσφορά 293 εκατ. </w:t>
      </w:r>
      <w:proofErr w:type="spellStart"/>
      <w:r>
        <w:rPr>
          <w:rFonts w:ascii="Georgia" w:hAnsi="Georgia"/>
          <w:bCs/>
          <w:color w:val="000000"/>
          <w:lang w:eastAsia="zh-CN" w:bidi="hi-IN"/>
        </w:rPr>
        <w:t>λέι</w:t>
      </w:r>
      <w:proofErr w:type="spellEnd"/>
      <w:r>
        <w:rPr>
          <w:rFonts w:ascii="Georgia" w:hAnsi="Georgia"/>
          <w:bCs/>
          <w:color w:val="000000"/>
          <w:lang w:eastAsia="zh-CN" w:bidi="hi-IN"/>
        </w:rPr>
        <w:t xml:space="preserve">. Ωστόσο, η “BMC” άσκησε έφεση, η οποία έγινε δεκτή τον Φεβρουάριο του 2023, με αποτέλεσμα να κερδίσει αυτή την σύμβαση. </w:t>
      </w:r>
    </w:p>
    <w:p w:rsidR="007C016E" w:rsidRDefault="007C016E">
      <w:pPr>
        <w:pStyle w:val="a8"/>
        <w:spacing w:after="0"/>
        <w:rPr>
          <w:rFonts w:ascii="Georgia" w:hAnsi="Georgia"/>
          <w:color w:val="000000"/>
        </w:rPr>
      </w:pPr>
    </w:p>
    <w:sectPr w:rsidR="007C016E">
      <w:type w:val="continuous"/>
      <w:pgSz w:w="11906" w:h="16838"/>
      <w:pgMar w:top="1440" w:right="1800" w:bottom="1440" w:left="1800" w:header="720" w:footer="720" w:gutter="0"/>
      <w:cols w:num="2" w:sep="1" w:space="35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4D9" w:rsidRDefault="002B24D9">
      <w:r>
        <w:separator/>
      </w:r>
    </w:p>
  </w:endnote>
  <w:endnote w:type="continuationSeparator" w:id="0">
    <w:p w:rsidR="002B24D9" w:rsidRDefault="002B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PA-SansSerif">
    <w:charset w:val="01"/>
    <w:family w:val="roman"/>
    <w:pitch w:val="variable"/>
  </w:font>
  <w:font w:name="Tahoma">
    <w:panose1 w:val="020B0604030504040204"/>
    <w:charset w:val="A1"/>
    <w:family w:val="swiss"/>
    <w:pitch w:val="variable"/>
    <w:sig w:usb0="E1002EFF" w:usb1="C000605B" w:usb2="00000029" w:usb3="00000000" w:csb0="000101FF" w:csb1="00000000"/>
  </w:font>
  <w:font w:name="helve">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1"/>
    <w:family w:val="roman"/>
    <w:pitch w:val="variable"/>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6E" w:rsidRDefault="00000000">
    <w:pPr>
      <w:pStyle w:val="ad"/>
      <w:jc w:val="right"/>
    </w:pPr>
    <w:r>
      <w:fldChar w:fldCharType="begin"/>
    </w:r>
    <w:r>
      <w:instrText>PAGE</w:instrText>
    </w:r>
    <w:r>
      <w:fldChar w:fldCharType="separate"/>
    </w:r>
    <w:r>
      <w:t>1</w:t>
    </w:r>
    <w:r>
      <w:t>0</w:t>
    </w:r>
    <w:r>
      <w:fldChar w:fldCharType="end"/>
    </w:r>
  </w:p>
  <w:p w:rsidR="007C016E" w:rsidRDefault="007C016E">
    <w:pPr>
      <w:pStyle w:val="ad"/>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6E" w:rsidRDefault="00000000">
    <w:pPr>
      <w:pStyle w:val="ad"/>
      <w:rPr>
        <w:lang w:val="en-US"/>
      </w:rPr>
    </w:pPr>
    <w:r>
      <w:rPr>
        <w:noProof/>
      </w:rPr>
      <mc:AlternateContent>
        <mc:Choice Requires="wps">
          <w:drawing>
            <wp:anchor distT="0" distB="0" distL="114300" distR="114300" simplePos="0" relativeHeight="2" behindDoc="1" locked="0" layoutInCell="1" allowOverlap="1" wp14:anchorId="7FFA916C">
              <wp:simplePos x="0" y="0"/>
              <wp:positionH relativeFrom="column">
                <wp:align>center</wp:align>
              </wp:positionH>
              <wp:positionV relativeFrom="paragraph">
                <wp:posOffset>-169545</wp:posOffset>
              </wp:positionV>
              <wp:extent cx="4830445" cy="160020"/>
              <wp:effectExtent l="0" t="0" r="0" b="0"/>
              <wp:wrapSquare wrapText="bothSides"/>
              <wp:docPr id="2" name="Image1"/>
              <wp:cNvGraphicFramePr/>
              <a:graphic xmlns:a="http://schemas.openxmlformats.org/drawingml/2006/main">
                <a:graphicData uri="http://schemas.microsoft.com/office/word/2010/wordprocessingShape">
                  <wps:wsp>
                    <wps:cNvSpPr/>
                    <wps:spPr>
                      <a:xfrm>
                        <a:off x="0" y="0"/>
                        <a:ext cx="4829760" cy="159480"/>
                      </a:xfrm>
                      <a:prstGeom prst="rect">
                        <a:avLst/>
                      </a:prstGeom>
                      <a:noFill/>
                      <a:ln>
                        <a:noFill/>
                      </a:ln>
                    </wps:spPr>
                    <wps:style>
                      <a:lnRef idx="0">
                        <a:scrgbClr r="0" g="0" b="0"/>
                      </a:lnRef>
                      <a:fillRef idx="0">
                        <a:scrgbClr r="0" g="0" b="0"/>
                      </a:fillRef>
                      <a:effectRef idx="0">
                        <a:scrgbClr r="0" g="0" b="0"/>
                      </a:effectRef>
                      <a:fontRef idx="minor"/>
                    </wps:style>
                    <wps:txbx>
                      <w:txbxContent>
                        <w:p w:rsidR="007C016E" w:rsidRDefault="00000000">
                          <w:pPr>
                            <w:pStyle w:val="FrameContents"/>
                            <w:spacing w:line="276" w:lineRule="auto"/>
                            <w:jc w:val="center"/>
                            <w:rPr>
                              <w:lang w:val="en-US"/>
                            </w:rPr>
                          </w:pPr>
                          <w:r>
                            <w:rPr>
                              <w:rFonts w:ascii="Times New Roman" w:hAnsi="Times New Roman"/>
                              <w:b/>
                              <w:i/>
                              <w:color w:val="808080"/>
                              <w:sz w:val="20"/>
                              <w:szCs w:val="22"/>
                              <w:lang w:val="en-GB"/>
                            </w:rPr>
                            <w:t xml:space="preserve">Bd. </w:t>
                          </w:r>
                          <w:proofErr w:type="spellStart"/>
                          <w:r>
                            <w:rPr>
                              <w:rFonts w:ascii="Times New Roman" w:hAnsi="Times New Roman"/>
                              <w:b/>
                              <w:i/>
                              <w:color w:val="808080"/>
                              <w:sz w:val="20"/>
                              <w:szCs w:val="22"/>
                              <w:lang w:val="en-GB"/>
                            </w:rPr>
                            <w:t>PacheProtopopescu</w:t>
                          </w:r>
                          <w:proofErr w:type="spellEnd"/>
                          <w:r>
                            <w:rPr>
                              <w:rFonts w:ascii="Times New Roman" w:hAnsi="Times New Roman"/>
                              <w:b/>
                              <w:i/>
                              <w:color w:val="808080"/>
                              <w:sz w:val="20"/>
                              <w:szCs w:val="22"/>
                              <w:lang w:val="en-GB"/>
                            </w:rPr>
                            <w:t xml:space="preserve">. 1-3, Sector 2, Bucharest – E-mail: </w:t>
                          </w:r>
                        </w:p>
                      </w:txbxContent>
                    </wps:txbx>
                    <wps:bodyPr>
                      <a:noAutofit/>
                    </wps:bodyPr>
                  </wps:wsp>
                </a:graphicData>
              </a:graphic>
            </wp:anchor>
          </w:drawing>
        </mc:Choice>
        <mc:Fallback>
          <w:pict>
            <v:rect id="shape_0" ID="Image1" stroked="f" style="position:absolute;margin-left:17.5pt;margin-top:-13.35pt;width:380.25pt;height:12.5pt;mso-position-horizontal:center" wp14:anchorId="7FFA916C">
              <w10:wrap type="square"/>
              <v:fill o:detectmouseclick="t" on="false"/>
              <v:stroke color="#3465a4" joinstyle="round" endcap="flat"/>
              <v:textbox>
                <w:txbxContent>
                  <w:p>
                    <w:pPr>
                      <w:pStyle w:val="FrameContents"/>
                      <w:spacing w:lineRule="auto" w:line="276"/>
                      <w:jc w:val="center"/>
                      <w:rPr>
                        <w:lang w:val="en-US"/>
                      </w:rPr>
                    </w:pPr>
                    <w:r>
                      <w:rPr>
                        <w:rFonts w:ascii="Times New Roman" w:hAnsi="Times New Roman"/>
                        <w:b/>
                        <w:i/>
                        <w:color w:val="808080"/>
                        <w:sz w:val="20"/>
                        <w:szCs w:val="22"/>
                        <w:lang w:val="en-GB"/>
                      </w:rPr>
                      <w:t xml:space="preserve">Bd. PacheProtopopescu. 1-3, Sector 2, Bucharest – E-mail: </w:t>
                    </w:r>
                  </w:p>
                </w:txbxContent>
              </v:textbox>
            </v:rect>
          </w:pict>
        </mc:Fallback>
      </mc:AlternateContent>
    </w:r>
    <w:r>
      <w:rPr>
        <w:b/>
        <w:i/>
        <w:color w:val="808080"/>
        <w:szCs w:val="22"/>
        <w:lang w:val="en-GB"/>
      </w:rPr>
      <w:t xml:space="preserve">Website: </w:t>
    </w:r>
    <w:hyperlink r:id="rId1">
      <w:r>
        <w:rPr>
          <w:rStyle w:val="-"/>
          <w:b/>
          <w:i/>
          <w:szCs w:val="22"/>
          <w:lang w:val="en-GB"/>
        </w:rPr>
        <w:t>www.agora.mfa.gr</w:t>
      </w:r>
    </w:hyperlink>
    <w:r>
      <w:rPr>
        <w:b/>
        <w:i/>
        <w:color w:val="808080"/>
        <w:szCs w:val="22"/>
        <w:lang w:val="en-GB"/>
      </w:rPr>
      <w:t xml:space="preserve"> , Tel +4 021 210 07 48 Fax +4 021 211 98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4D9" w:rsidRDefault="002B24D9">
      <w:r>
        <w:separator/>
      </w:r>
    </w:p>
  </w:footnote>
  <w:footnote w:type="continuationSeparator" w:id="0">
    <w:p w:rsidR="002B24D9" w:rsidRDefault="002B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6E" w:rsidRDefault="007C016E">
    <w:pPr>
      <w:pStyle w:val="ae"/>
      <w:rPr>
        <w:b/>
        <w:i/>
        <w:color w:val="17365D"/>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6E" w:rsidRDefault="007C016E">
    <w:pPr>
      <w:pStyle w:val="ae"/>
    </w:pPr>
  </w:p>
  <w:p w:rsidR="007C016E" w:rsidRDefault="007C016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A53A0"/>
    <w:multiLevelType w:val="multilevel"/>
    <w:tmpl w:val="E8826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7008DC"/>
    <w:multiLevelType w:val="multilevel"/>
    <w:tmpl w:val="40E63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82054650">
    <w:abstractNumId w:val="1"/>
  </w:num>
  <w:num w:numId="2" w16cid:durableId="35214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6E"/>
    <w:rsid w:val="002B24D9"/>
    <w:rsid w:val="007C016E"/>
    <w:rsid w:val="00F635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D8F74-4D9C-432D-854F-648CF9C6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80"/>
    <w:pPr>
      <w:jc w:val="both"/>
    </w:pPr>
    <w:rPr>
      <w:rFonts w:ascii="Arial Narrow" w:hAnsi="Arial Narrow"/>
      <w:sz w:val="22"/>
      <w:szCs w:val="24"/>
    </w:rPr>
  </w:style>
  <w:style w:type="paragraph" w:styleId="1">
    <w:name w:val="heading 1"/>
    <w:basedOn w:val="a"/>
    <w:autoRedefine/>
    <w:qFormat/>
    <w:rsid w:val="00050080"/>
    <w:pPr>
      <w:shd w:val="clear" w:color="auto" w:fill="EBF9F1"/>
      <w:outlineLvl w:val="0"/>
    </w:pPr>
    <w:rPr>
      <w:rFonts w:ascii="Cambria" w:hAnsi="Cambria"/>
      <w:b/>
      <w:szCs w:val="22"/>
    </w:rPr>
  </w:style>
  <w:style w:type="paragraph" w:styleId="2">
    <w:name w:val="heading 2"/>
    <w:basedOn w:val="a"/>
    <w:next w:val="a"/>
    <w:autoRedefine/>
    <w:qFormat/>
    <w:rsid w:val="00050080"/>
    <w:pPr>
      <w:keepNext/>
      <w:outlineLvl w:val="1"/>
    </w:pPr>
    <w:rPr>
      <w:rFonts w:ascii="Calibri" w:hAnsi="Calibri" w:cs="Calibri"/>
      <w:b/>
      <w:sz w:val="24"/>
    </w:rPr>
  </w:style>
  <w:style w:type="paragraph" w:styleId="3">
    <w:name w:val="heading 3"/>
    <w:basedOn w:val="a"/>
    <w:next w:val="a"/>
    <w:qFormat/>
    <w:rsid w:val="00050080"/>
    <w:pPr>
      <w:keepNext/>
      <w:spacing w:before="240" w:after="60"/>
      <w:ind w:left="360" w:hanging="360"/>
      <w:outlineLvl w:val="2"/>
    </w:pPr>
    <w:rPr>
      <w:rFonts w:ascii="Times New Roman" w:hAnsi="Times New Roman"/>
      <w:b/>
      <w:bCs/>
      <w:sz w:val="24"/>
      <w:szCs w:val="26"/>
      <w:lang w:val="en-US" w:eastAsia="en-US"/>
    </w:rPr>
  </w:style>
  <w:style w:type="paragraph" w:styleId="4">
    <w:name w:val="heading 4"/>
    <w:basedOn w:val="a"/>
    <w:next w:val="a"/>
    <w:autoRedefine/>
    <w:qFormat/>
    <w:rsid w:val="00050080"/>
    <w:pPr>
      <w:keepNext/>
      <w:spacing w:before="240" w:after="60" w:line="276" w:lineRule="auto"/>
      <w:ind w:firstLine="450"/>
      <w:outlineLvl w:val="3"/>
    </w:pPr>
    <w:rPr>
      <w:rFonts w:ascii="Cambria" w:hAnsi="Cambria"/>
      <w:b/>
      <w:bCs/>
      <w:szCs w:val="22"/>
    </w:rPr>
  </w:style>
  <w:style w:type="paragraph" w:styleId="5">
    <w:name w:val="heading 5"/>
    <w:basedOn w:val="a"/>
    <w:next w:val="a"/>
    <w:qFormat/>
    <w:rsid w:val="00050080"/>
    <w:pPr>
      <w:spacing w:before="240" w:after="60"/>
      <w:ind w:left="360"/>
      <w:outlineLvl w:val="4"/>
    </w:pPr>
    <w:rPr>
      <w:rFonts w:ascii="Times New Roman" w:hAnsi="Times New Roman"/>
      <w:b/>
      <w:bCs/>
      <w:iCs/>
      <w:sz w:val="24"/>
      <w:szCs w:val="26"/>
      <w:lang w:val="en-US" w:eastAsia="en-US"/>
    </w:rPr>
  </w:style>
  <w:style w:type="paragraph" w:styleId="6">
    <w:name w:val="heading 6"/>
    <w:basedOn w:val="a"/>
    <w:next w:val="a"/>
    <w:qFormat/>
    <w:rsid w:val="00050080"/>
    <w:pPr>
      <w:spacing w:before="240" w:after="60"/>
      <w:outlineLvl w:val="5"/>
    </w:pPr>
    <w:rPr>
      <w:rFonts w:ascii="Times New Roman" w:hAnsi="Times New Roman"/>
      <w:b/>
      <w:bCs/>
      <w:szCs w:val="22"/>
      <w:lang w:val="en-US" w:eastAsia="en-US"/>
    </w:rPr>
  </w:style>
  <w:style w:type="paragraph" w:styleId="8">
    <w:name w:val="heading 8"/>
    <w:basedOn w:val="a"/>
    <w:next w:val="a"/>
    <w:qFormat/>
    <w:rsid w:val="00050080"/>
    <w:pPr>
      <w:spacing w:before="240" w:after="60"/>
      <w:outlineLvl w:val="7"/>
    </w:pPr>
    <w:rPr>
      <w:rFonts w:ascii="Times New Roman" w:hAnsi="Times New Roman"/>
      <w:i/>
      <w:iCs/>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050080"/>
    <w:rPr>
      <w:color w:val="0000FF"/>
      <w:u w:val="single"/>
    </w:rPr>
  </w:style>
  <w:style w:type="character" w:customStyle="1" w:styleId="st">
    <w:name w:val="st"/>
    <w:basedOn w:val="a0"/>
    <w:qFormat/>
    <w:rsid w:val="00050080"/>
  </w:style>
  <w:style w:type="character" w:styleId="a3">
    <w:name w:val="Emphasis"/>
    <w:qFormat/>
    <w:rsid w:val="00050080"/>
    <w:rPr>
      <w:i/>
      <w:iCs/>
    </w:rPr>
  </w:style>
  <w:style w:type="character" w:styleId="-0">
    <w:name w:val="FollowedHyperlink"/>
    <w:rsid w:val="00050080"/>
    <w:rPr>
      <w:color w:val="800080"/>
      <w:u w:val="single"/>
    </w:rPr>
  </w:style>
  <w:style w:type="character" w:styleId="a4">
    <w:name w:val="page number"/>
    <w:basedOn w:val="a0"/>
    <w:qFormat/>
    <w:rsid w:val="00050080"/>
  </w:style>
  <w:style w:type="character" w:customStyle="1" w:styleId="hps">
    <w:name w:val="hps"/>
    <w:basedOn w:val="a0"/>
    <w:qFormat/>
    <w:rsid w:val="00050080"/>
  </w:style>
  <w:style w:type="character" w:styleId="a5">
    <w:name w:val="Strong"/>
    <w:qFormat/>
    <w:rsid w:val="00050080"/>
    <w:rPr>
      <w:b/>
      <w:bCs/>
    </w:rPr>
  </w:style>
  <w:style w:type="character" w:customStyle="1" w:styleId="hpsatn">
    <w:name w:val="hps atn"/>
    <w:basedOn w:val="a0"/>
    <w:qFormat/>
    <w:rsid w:val="00050080"/>
  </w:style>
  <w:style w:type="character" w:customStyle="1" w:styleId="Heading2Char">
    <w:name w:val="Heading 2 Char"/>
    <w:qFormat/>
    <w:rsid w:val="00050080"/>
    <w:rPr>
      <w:rFonts w:ascii="Cambria" w:hAnsi="Cambria" w:cs="Calibri"/>
      <w:b/>
      <w:sz w:val="22"/>
      <w:szCs w:val="22"/>
    </w:rPr>
  </w:style>
  <w:style w:type="character" w:customStyle="1" w:styleId="first">
    <w:name w:val="first"/>
    <w:basedOn w:val="a0"/>
    <w:qFormat/>
    <w:rsid w:val="00050080"/>
  </w:style>
  <w:style w:type="character" w:customStyle="1" w:styleId="comments">
    <w:name w:val="comments"/>
    <w:basedOn w:val="a0"/>
    <w:qFormat/>
    <w:rsid w:val="00050080"/>
  </w:style>
  <w:style w:type="character" w:customStyle="1" w:styleId="in-widget">
    <w:name w:val="in-widget"/>
    <w:basedOn w:val="a0"/>
    <w:qFormat/>
    <w:rsid w:val="00050080"/>
  </w:style>
  <w:style w:type="character" w:customStyle="1" w:styleId="breadcrumblast">
    <w:name w:val="breadcrumb_last"/>
    <w:basedOn w:val="a0"/>
    <w:qFormat/>
    <w:rsid w:val="00050080"/>
  </w:style>
  <w:style w:type="character" w:customStyle="1" w:styleId="apple-converted-space">
    <w:name w:val="apple-converted-space"/>
    <w:basedOn w:val="a0"/>
    <w:qFormat/>
    <w:rsid w:val="00050080"/>
  </w:style>
  <w:style w:type="character" w:customStyle="1" w:styleId="in-right">
    <w:name w:val="in-right"/>
    <w:basedOn w:val="a0"/>
    <w:qFormat/>
    <w:rsid w:val="00050080"/>
  </w:style>
  <w:style w:type="character" w:customStyle="1" w:styleId="object">
    <w:name w:val="object"/>
    <w:basedOn w:val="a0"/>
    <w:qFormat/>
    <w:rsid w:val="00050080"/>
  </w:style>
  <w:style w:type="character" w:customStyle="1" w:styleId="FootnoteTextChar">
    <w:name w:val="Footnote Text Char"/>
    <w:qFormat/>
    <w:rsid w:val="00050080"/>
    <w:rPr>
      <w:lang w:val="el-GR" w:eastAsia="el-GR"/>
    </w:rPr>
  </w:style>
  <w:style w:type="character" w:customStyle="1" w:styleId="FootnoteCharacters">
    <w:name w:val="Footnote Characters"/>
    <w:qFormat/>
    <w:rsid w:val="00050080"/>
    <w:rPr>
      <w:vertAlign w:val="superscript"/>
    </w:rPr>
  </w:style>
  <w:style w:type="character" w:customStyle="1" w:styleId="FootnoteAnchor">
    <w:name w:val="Footnote Anchor"/>
    <w:rsid w:val="00050080"/>
    <w:rPr>
      <w:vertAlign w:val="superscript"/>
    </w:rPr>
  </w:style>
  <w:style w:type="character" w:customStyle="1" w:styleId="z-TopofFormChar">
    <w:name w:val="z-Top of Form Char"/>
    <w:qFormat/>
    <w:rsid w:val="00050080"/>
    <w:rPr>
      <w:rFonts w:ascii="Arial" w:hAnsi="Arial" w:cs="Arial"/>
      <w:vanish/>
      <w:sz w:val="16"/>
      <w:szCs w:val="16"/>
      <w:lang w:val="el-GR" w:eastAsia="el-GR"/>
    </w:rPr>
  </w:style>
  <w:style w:type="character" w:customStyle="1" w:styleId="z-BottomofFormChar">
    <w:name w:val="z-Bottom of Form Char"/>
    <w:qFormat/>
    <w:rsid w:val="00050080"/>
    <w:rPr>
      <w:rFonts w:ascii="Arial" w:hAnsi="Arial" w:cs="Arial"/>
      <w:vanish/>
      <w:sz w:val="16"/>
      <w:szCs w:val="16"/>
      <w:lang w:val="el-GR" w:eastAsia="el-GR"/>
    </w:rPr>
  </w:style>
  <w:style w:type="character" w:styleId="HTML">
    <w:name w:val="HTML Cite"/>
    <w:qFormat/>
    <w:rsid w:val="00050080"/>
    <w:rPr>
      <w:i/>
      <w:iCs/>
    </w:rPr>
  </w:style>
  <w:style w:type="character" w:customStyle="1" w:styleId="BodyTextChar">
    <w:name w:val="Body Text Char"/>
    <w:qFormat/>
    <w:rsid w:val="00050080"/>
    <w:rPr>
      <w:sz w:val="24"/>
      <w:szCs w:val="24"/>
      <w:lang w:val="el-GR" w:eastAsia="el-GR"/>
    </w:rPr>
  </w:style>
  <w:style w:type="character" w:customStyle="1" w:styleId="BodyTextFirstIndentChar">
    <w:name w:val="Body Text First Indent Char"/>
    <w:qFormat/>
    <w:rsid w:val="00050080"/>
    <w:rPr>
      <w:sz w:val="24"/>
      <w:szCs w:val="24"/>
      <w:lang w:val="en-US" w:eastAsia="en-US"/>
    </w:rPr>
  </w:style>
  <w:style w:type="character" w:customStyle="1" w:styleId="titlu">
    <w:name w:val="titlu"/>
    <w:basedOn w:val="a0"/>
    <w:qFormat/>
    <w:rsid w:val="00050080"/>
  </w:style>
  <w:style w:type="character" w:customStyle="1" w:styleId="autor">
    <w:name w:val="autor"/>
    <w:basedOn w:val="a0"/>
    <w:qFormat/>
    <w:rsid w:val="00050080"/>
  </w:style>
  <w:style w:type="character" w:customStyle="1" w:styleId="brief">
    <w:name w:val="brief"/>
    <w:basedOn w:val="a0"/>
    <w:qFormat/>
    <w:rsid w:val="00050080"/>
  </w:style>
  <w:style w:type="character" w:customStyle="1" w:styleId="Heading1Char">
    <w:name w:val="Heading 1 Char"/>
    <w:qFormat/>
    <w:rsid w:val="00050080"/>
    <w:rPr>
      <w:rFonts w:ascii="Cambria" w:hAnsi="Cambria"/>
      <w:b/>
      <w:sz w:val="22"/>
      <w:szCs w:val="22"/>
      <w:highlight w:val="green"/>
    </w:rPr>
  </w:style>
  <w:style w:type="character" w:customStyle="1" w:styleId="BodyText2Char">
    <w:name w:val="Body Text 2 Char"/>
    <w:qFormat/>
    <w:rsid w:val="00050080"/>
    <w:rPr>
      <w:sz w:val="24"/>
      <w:szCs w:val="24"/>
      <w:lang w:val="el-GR" w:eastAsia="el-GR"/>
    </w:rPr>
  </w:style>
  <w:style w:type="character" w:customStyle="1" w:styleId="titles1">
    <w:name w:val="titles1"/>
    <w:qFormat/>
    <w:rsid w:val="00050080"/>
    <w:rPr>
      <w:rFonts w:ascii="Verdana" w:hAnsi="Verdana"/>
      <w:b/>
      <w:bCs/>
      <w:strike w:val="0"/>
      <w:dstrike w:val="0"/>
      <w:color w:val="000000"/>
      <w:sz w:val="20"/>
      <w:szCs w:val="20"/>
      <w:u w:val="none"/>
      <w:effect w:val="none"/>
    </w:rPr>
  </w:style>
  <w:style w:type="character" w:customStyle="1" w:styleId="PlainTextChar">
    <w:name w:val="Plain Text Char"/>
    <w:qFormat/>
    <w:rsid w:val="00050080"/>
    <w:rPr>
      <w:rFonts w:ascii="Consolas" w:eastAsia="Calibri" w:hAnsi="Consolas" w:cs="Times New Roman"/>
      <w:sz w:val="21"/>
      <w:szCs w:val="21"/>
    </w:rPr>
  </w:style>
  <w:style w:type="character" w:customStyle="1" w:styleId="Quotation">
    <w:name w:val="Quotation"/>
    <w:qFormat/>
    <w:rsid w:val="00050080"/>
    <w:rPr>
      <w:i/>
      <w:iCs/>
    </w:rPr>
  </w:style>
  <w:style w:type="character" w:customStyle="1" w:styleId="Heading3Char">
    <w:name w:val="Heading 3 Char"/>
    <w:qFormat/>
    <w:rsid w:val="00050080"/>
    <w:rPr>
      <w:b/>
      <w:bCs/>
      <w:sz w:val="24"/>
      <w:szCs w:val="26"/>
      <w:lang w:val="en-US" w:eastAsia="en-US"/>
    </w:rPr>
  </w:style>
  <w:style w:type="character" w:customStyle="1" w:styleId="Heading5Char">
    <w:name w:val="Heading 5 Char"/>
    <w:qFormat/>
    <w:rsid w:val="00050080"/>
    <w:rPr>
      <w:b/>
      <w:bCs/>
      <w:iCs/>
      <w:sz w:val="24"/>
      <w:szCs w:val="26"/>
      <w:lang w:val="en-US" w:eastAsia="en-US"/>
    </w:rPr>
  </w:style>
  <w:style w:type="character" w:customStyle="1" w:styleId="Heading6Char">
    <w:name w:val="Heading 6 Char"/>
    <w:qFormat/>
    <w:rsid w:val="00050080"/>
    <w:rPr>
      <w:b/>
      <w:bCs/>
      <w:sz w:val="22"/>
      <w:szCs w:val="22"/>
      <w:lang w:val="en-US" w:eastAsia="en-US"/>
    </w:rPr>
  </w:style>
  <w:style w:type="character" w:customStyle="1" w:styleId="Heading8Char">
    <w:name w:val="Heading 8 Char"/>
    <w:qFormat/>
    <w:rsid w:val="00050080"/>
    <w:rPr>
      <w:i/>
      <w:iCs/>
      <w:sz w:val="24"/>
      <w:szCs w:val="24"/>
      <w:lang w:val="en-US" w:eastAsia="en-US"/>
    </w:rPr>
  </w:style>
  <w:style w:type="character" w:customStyle="1" w:styleId="Heading4Char">
    <w:name w:val="Heading 4 Char"/>
    <w:qFormat/>
    <w:rsid w:val="00050080"/>
    <w:rPr>
      <w:rFonts w:ascii="Cambria" w:hAnsi="Cambria"/>
      <w:b/>
      <w:bCs/>
      <w:sz w:val="22"/>
      <w:szCs w:val="22"/>
    </w:rPr>
  </w:style>
  <w:style w:type="character" w:customStyle="1" w:styleId="BodyTextIndentChar">
    <w:name w:val="Body Text Indent Char"/>
    <w:qFormat/>
    <w:rsid w:val="00050080"/>
    <w:rPr>
      <w:rFonts w:ascii="PA-SansSerif" w:hAnsi="PA-SansSerif"/>
      <w:sz w:val="22"/>
      <w:lang w:val="el-GR" w:eastAsia="en-US"/>
    </w:rPr>
  </w:style>
  <w:style w:type="character" w:customStyle="1" w:styleId="HeaderChar">
    <w:name w:val="Header Char"/>
    <w:qFormat/>
    <w:rsid w:val="00050080"/>
    <w:rPr>
      <w:sz w:val="24"/>
      <w:szCs w:val="24"/>
      <w:lang w:val="el-GR" w:eastAsia="el-GR"/>
    </w:rPr>
  </w:style>
  <w:style w:type="character" w:customStyle="1" w:styleId="sivi1">
    <w:name w:val="sivi1"/>
    <w:qFormat/>
    <w:rsid w:val="00050080"/>
    <w:rPr>
      <w:color w:val="808080"/>
      <w:sz w:val="20"/>
      <w:szCs w:val="20"/>
    </w:rPr>
  </w:style>
  <w:style w:type="character" w:customStyle="1" w:styleId="BodyText3Char">
    <w:name w:val="Body Text 3 Char"/>
    <w:qFormat/>
    <w:rsid w:val="00050080"/>
    <w:rPr>
      <w:sz w:val="16"/>
      <w:szCs w:val="16"/>
      <w:lang w:val="en-US" w:eastAsia="en-US"/>
    </w:rPr>
  </w:style>
  <w:style w:type="character" w:customStyle="1" w:styleId="FooterChar">
    <w:name w:val="Footer Char"/>
    <w:qFormat/>
    <w:rsid w:val="00050080"/>
    <w:rPr>
      <w:sz w:val="24"/>
      <w:szCs w:val="24"/>
      <w:lang w:val="el-GR" w:eastAsia="el-GR"/>
    </w:rPr>
  </w:style>
  <w:style w:type="character" w:customStyle="1" w:styleId="TitleChar">
    <w:name w:val="Title Char"/>
    <w:qFormat/>
    <w:rsid w:val="00050080"/>
    <w:rPr>
      <w:b/>
      <w:sz w:val="28"/>
      <w:u w:val="single"/>
      <w:lang w:val="el-GR" w:eastAsia="el-GR"/>
    </w:rPr>
  </w:style>
  <w:style w:type="character" w:customStyle="1" w:styleId="SubtitleChar">
    <w:name w:val="Subtitle Char"/>
    <w:qFormat/>
    <w:rsid w:val="00050080"/>
    <w:rPr>
      <w:b/>
      <w:bCs/>
      <w:sz w:val="24"/>
      <w:szCs w:val="24"/>
      <w:lang w:val="en-US" w:eastAsia="ru-RU"/>
    </w:rPr>
  </w:style>
  <w:style w:type="character" w:customStyle="1" w:styleId="BalloonTextChar">
    <w:name w:val="Balloon Text Char"/>
    <w:qFormat/>
    <w:rsid w:val="00050080"/>
    <w:rPr>
      <w:rFonts w:ascii="Tahoma" w:hAnsi="Tahoma" w:cs="Tahoma"/>
      <w:sz w:val="16"/>
      <w:szCs w:val="16"/>
      <w:lang w:val="el-GR" w:eastAsia="el-GR"/>
    </w:rPr>
  </w:style>
  <w:style w:type="character" w:customStyle="1" w:styleId="DocumentMapChar">
    <w:name w:val="Document Map Char"/>
    <w:qFormat/>
    <w:rsid w:val="00050080"/>
    <w:rPr>
      <w:rFonts w:ascii="Tahoma" w:hAnsi="Tahoma" w:cs="Tahoma"/>
      <w:sz w:val="16"/>
      <w:szCs w:val="16"/>
      <w:lang w:val="en-US" w:eastAsia="en-US"/>
    </w:rPr>
  </w:style>
  <w:style w:type="character" w:customStyle="1" w:styleId="shorttext">
    <w:name w:val="short_text"/>
    <w:basedOn w:val="a0"/>
    <w:qFormat/>
    <w:rsid w:val="00050080"/>
  </w:style>
  <w:style w:type="character" w:customStyle="1" w:styleId="HTMLAddressChar">
    <w:name w:val="HTML Address Char"/>
    <w:qFormat/>
    <w:rsid w:val="00050080"/>
    <w:rPr>
      <w:i/>
      <w:iCs/>
      <w:sz w:val="24"/>
      <w:szCs w:val="24"/>
      <w:lang w:val="el-GR" w:eastAsia="el-GR"/>
    </w:rPr>
  </w:style>
  <w:style w:type="character" w:customStyle="1" w:styleId="bot">
    <w:name w:val="bot"/>
    <w:qFormat/>
    <w:rsid w:val="00050080"/>
    <w:rPr>
      <w:vanish w:val="0"/>
    </w:rPr>
  </w:style>
  <w:style w:type="character" w:customStyle="1" w:styleId="apple-style-span">
    <w:name w:val="apple-style-span"/>
    <w:basedOn w:val="a0"/>
    <w:qFormat/>
    <w:rsid w:val="00050080"/>
  </w:style>
  <w:style w:type="character" w:customStyle="1" w:styleId="nachalo1">
    <w:name w:val="nachalo1"/>
    <w:qFormat/>
    <w:rsid w:val="00050080"/>
    <w:rPr>
      <w:rFonts w:ascii="Arial" w:hAnsi="Arial" w:cs="Arial"/>
      <w:strike w:val="0"/>
      <w:dstrike w:val="0"/>
      <w:color w:val="000000"/>
      <w:sz w:val="18"/>
      <w:szCs w:val="18"/>
      <w:u w:val="none"/>
      <w:effect w:val="none"/>
    </w:rPr>
  </w:style>
  <w:style w:type="character" w:customStyle="1" w:styleId="minor-info">
    <w:name w:val="minor-info"/>
    <w:basedOn w:val="a0"/>
    <w:qFormat/>
    <w:rsid w:val="00050080"/>
  </w:style>
  <w:style w:type="character" w:customStyle="1" w:styleId="geninfotitle">
    <w:name w:val="geninfotitle"/>
    <w:basedOn w:val="a0"/>
    <w:qFormat/>
    <w:rsid w:val="00050080"/>
  </w:style>
  <w:style w:type="character" w:customStyle="1" w:styleId="street-address">
    <w:name w:val="street-address"/>
    <w:basedOn w:val="a0"/>
    <w:qFormat/>
    <w:rsid w:val="00050080"/>
  </w:style>
  <w:style w:type="character" w:customStyle="1" w:styleId="locality">
    <w:name w:val="locality"/>
    <w:basedOn w:val="a0"/>
    <w:qFormat/>
    <w:rsid w:val="00050080"/>
  </w:style>
  <w:style w:type="character" w:customStyle="1" w:styleId="postal-code">
    <w:name w:val="postal-code"/>
    <w:basedOn w:val="a0"/>
    <w:qFormat/>
    <w:rsid w:val="00050080"/>
  </w:style>
  <w:style w:type="character" w:customStyle="1" w:styleId="country-name">
    <w:name w:val="country-name"/>
    <w:basedOn w:val="a0"/>
    <w:qFormat/>
    <w:rsid w:val="00050080"/>
  </w:style>
  <w:style w:type="character" w:customStyle="1" w:styleId="tel2">
    <w:name w:val="tel2"/>
    <w:qFormat/>
    <w:rsid w:val="00050080"/>
    <w:rPr>
      <w:b/>
      <w:bCs/>
      <w:vanish w:val="0"/>
      <w:color w:val="728BBA"/>
    </w:rPr>
  </w:style>
  <w:style w:type="character" w:customStyle="1" w:styleId="typehidden">
    <w:name w:val="type hidden"/>
    <w:basedOn w:val="a0"/>
    <w:qFormat/>
    <w:rsid w:val="00050080"/>
  </w:style>
  <w:style w:type="character" w:customStyle="1" w:styleId="value2">
    <w:name w:val="value2"/>
    <w:qFormat/>
    <w:rsid w:val="00050080"/>
    <w:rPr>
      <w:b w:val="0"/>
      <w:bCs w:val="0"/>
      <w:color w:val="414040"/>
    </w:rPr>
  </w:style>
  <w:style w:type="character" w:customStyle="1" w:styleId="type">
    <w:name w:val="type"/>
    <w:basedOn w:val="a0"/>
    <w:qFormat/>
    <w:rsid w:val="00050080"/>
  </w:style>
  <w:style w:type="character" w:customStyle="1" w:styleId="textmanagementlistcontent1">
    <w:name w:val="text_management_list_content1"/>
    <w:qFormat/>
    <w:rsid w:val="00050080"/>
    <w:rPr>
      <w:rFonts w:ascii="helve" w:hAnsi="helve"/>
      <w:vanish w:val="0"/>
      <w:color w:val="7C7C7C"/>
      <w:sz w:val="34"/>
      <w:szCs w:val="34"/>
    </w:rPr>
  </w:style>
  <w:style w:type="character" w:customStyle="1" w:styleId="top">
    <w:name w:val="top"/>
    <w:basedOn w:val="a0"/>
    <w:qFormat/>
    <w:rsid w:val="00050080"/>
  </w:style>
  <w:style w:type="character" w:customStyle="1" w:styleId="street-addresspostal-codelocality">
    <w:name w:val="street-address postal-code locality"/>
    <w:basedOn w:val="a0"/>
    <w:qFormat/>
    <w:rsid w:val="00050080"/>
  </w:style>
  <w:style w:type="character" w:customStyle="1" w:styleId="details">
    <w:name w:val="details"/>
    <w:basedOn w:val="a0"/>
    <w:qFormat/>
    <w:rsid w:val="00050080"/>
  </w:style>
  <w:style w:type="character" w:customStyle="1" w:styleId="highlighttxt">
    <w:name w:val="highlight_txt"/>
    <w:basedOn w:val="a0"/>
    <w:qFormat/>
    <w:rsid w:val="00050080"/>
  </w:style>
  <w:style w:type="character" w:customStyle="1" w:styleId="tags">
    <w:name w:val="tags"/>
    <w:basedOn w:val="a0"/>
    <w:qFormat/>
    <w:rsid w:val="00050080"/>
  </w:style>
  <w:style w:type="character" w:customStyle="1" w:styleId="web-icon">
    <w:name w:val="web-icon"/>
    <w:basedOn w:val="a0"/>
    <w:qFormat/>
    <w:rsid w:val="00050080"/>
  </w:style>
  <w:style w:type="character" w:customStyle="1" w:styleId="partleft">
    <w:name w:val="partleft"/>
    <w:basedOn w:val="a0"/>
    <w:qFormat/>
    <w:rsid w:val="00050080"/>
  </w:style>
  <w:style w:type="character" w:customStyle="1" w:styleId="arrow-right-top">
    <w:name w:val="arrow-right-top"/>
    <w:basedOn w:val="a0"/>
    <w:qFormat/>
    <w:rsid w:val="00050080"/>
  </w:style>
  <w:style w:type="character" w:customStyle="1" w:styleId="arrow-right-bottom">
    <w:name w:val="arrow-right-bottom"/>
    <w:basedOn w:val="a0"/>
    <w:qFormat/>
    <w:rsid w:val="00050080"/>
  </w:style>
  <w:style w:type="character" w:customStyle="1" w:styleId="currentpage">
    <w:name w:val="currentpage"/>
    <w:basedOn w:val="a0"/>
    <w:qFormat/>
    <w:rsid w:val="00050080"/>
  </w:style>
  <w:style w:type="character" w:customStyle="1" w:styleId="ata11y">
    <w:name w:val="at_a11y"/>
    <w:basedOn w:val="a0"/>
    <w:qFormat/>
    <w:rsid w:val="00050080"/>
  </w:style>
  <w:style w:type="character" w:styleId="a6">
    <w:name w:val="annotation reference"/>
    <w:qFormat/>
    <w:rsid w:val="00050080"/>
    <w:rPr>
      <w:sz w:val="16"/>
      <w:szCs w:val="16"/>
    </w:rPr>
  </w:style>
  <w:style w:type="character" w:customStyle="1" w:styleId="CommentTextChar">
    <w:name w:val="Comment Text Char"/>
    <w:qFormat/>
    <w:rsid w:val="00050080"/>
    <w:rPr>
      <w:lang w:val="en-US" w:eastAsia="en-US"/>
    </w:rPr>
  </w:style>
  <w:style w:type="character" w:customStyle="1" w:styleId="CommentSubjectChar">
    <w:name w:val="Comment Subject Char"/>
    <w:qFormat/>
    <w:rsid w:val="00050080"/>
    <w:rPr>
      <w:b/>
      <w:bCs/>
      <w:lang w:val="en-US" w:eastAsia="en-US"/>
    </w:rPr>
  </w:style>
  <w:style w:type="character" w:customStyle="1" w:styleId="firmaurl">
    <w:name w:val="firma_url"/>
    <w:basedOn w:val="a0"/>
    <w:qFormat/>
    <w:rsid w:val="00050080"/>
  </w:style>
  <w:style w:type="character" w:customStyle="1" w:styleId="ptcontact">
    <w:name w:val="ptcontact"/>
    <w:basedOn w:val="a0"/>
    <w:qFormat/>
    <w:rsid w:val="00050080"/>
  </w:style>
  <w:style w:type="character" w:customStyle="1" w:styleId="WW8Num19z0">
    <w:name w:val="WW8Num19z0"/>
    <w:qFormat/>
    <w:rsid w:val="00050080"/>
    <w:rPr>
      <w:rFonts w:ascii="Wingdings" w:hAnsi="Wingdings" w:cs="Wingdings"/>
      <w:color w:val="000080"/>
    </w:rPr>
  </w:style>
  <w:style w:type="character" w:customStyle="1" w:styleId="EndnoteTextChar">
    <w:name w:val="Endnote Text Char"/>
    <w:qFormat/>
    <w:rsid w:val="00050080"/>
    <w:rPr>
      <w:lang w:val="el-GR" w:eastAsia="el-GR"/>
    </w:rPr>
  </w:style>
  <w:style w:type="character" w:customStyle="1" w:styleId="EndnoteCharacters">
    <w:name w:val="Endnote Characters"/>
    <w:qFormat/>
    <w:rsid w:val="00050080"/>
    <w:rPr>
      <w:vertAlign w:val="superscript"/>
    </w:rPr>
  </w:style>
  <w:style w:type="character" w:customStyle="1" w:styleId="EndnoteAnchor">
    <w:name w:val="Endnote Anchor"/>
    <w:rsid w:val="00050080"/>
    <w:rPr>
      <w:vertAlign w:val="superscript"/>
    </w:rPr>
  </w:style>
  <w:style w:type="character" w:customStyle="1" w:styleId="textmanagementlistcontent">
    <w:name w:val="text_management_list_content"/>
    <w:qFormat/>
    <w:rsid w:val="00050080"/>
  </w:style>
  <w:style w:type="character" w:customStyle="1" w:styleId="IndexLink">
    <w:name w:val="Index Link"/>
    <w:qFormat/>
    <w:rsid w:val="00050080"/>
  </w:style>
  <w:style w:type="character" w:customStyle="1" w:styleId="td-adspot-title">
    <w:name w:val="td-adspot-title"/>
    <w:basedOn w:val="a0"/>
    <w:qFormat/>
    <w:rsid w:val="00050080"/>
  </w:style>
  <w:style w:type="character" w:customStyle="1" w:styleId="HTMLPreformattedChar">
    <w:name w:val="HTML Preformatted Char"/>
    <w:basedOn w:val="a0"/>
    <w:qFormat/>
    <w:rsid w:val="00050080"/>
    <w:rPr>
      <w:rFonts w:ascii="Courier New" w:hAnsi="Courier New" w:cs="Courier New"/>
    </w:rPr>
  </w:style>
  <w:style w:type="character" w:customStyle="1" w:styleId="nutscode">
    <w:name w:val="nutscode"/>
    <w:basedOn w:val="a0"/>
    <w:qFormat/>
    <w:rsid w:val="00050080"/>
  </w:style>
  <w:style w:type="character" w:customStyle="1" w:styleId="tlid-translation">
    <w:name w:val="tlid-translation"/>
    <w:basedOn w:val="a0"/>
    <w:qFormat/>
    <w:rsid w:val="00050080"/>
  </w:style>
  <w:style w:type="character" w:customStyle="1" w:styleId="value">
    <w:name w:val="value"/>
    <w:basedOn w:val="a0"/>
    <w:qFormat/>
    <w:rsid w:val="00050080"/>
  </w:style>
  <w:style w:type="character" w:customStyle="1" w:styleId="normalizedlabel">
    <w:name w:val="normalizedlabel"/>
    <w:basedOn w:val="a0"/>
    <w:qFormat/>
    <w:rsid w:val="00050080"/>
  </w:style>
  <w:style w:type="character" w:customStyle="1" w:styleId="u-displayfieldfield">
    <w:name w:val="u-displayfield__field"/>
    <w:basedOn w:val="a0"/>
    <w:qFormat/>
    <w:rsid w:val="00050080"/>
  </w:style>
  <w:style w:type="character" w:customStyle="1" w:styleId="10">
    <w:name w:val="Ανεπίλυτη αναφορά1"/>
    <w:basedOn w:val="a0"/>
    <w:qFormat/>
    <w:rsid w:val="00050080"/>
    <w:rPr>
      <w:color w:val="605E5C"/>
      <w:highlight w:val="lightGray"/>
    </w:rPr>
  </w:style>
  <w:style w:type="character" w:customStyle="1" w:styleId="oi732d6d">
    <w:name w:val="oi732d6d"/>
    <w:basedOn w:val="a0"/>
    <w:qFormat/>
    <w:rsid w:val="00050080"/>
  </w:style>
  <w:style w:type="character" w:customStyle="1" w:styleId="20">
    <w:name w:val="Ανεπίλυτη αναφορά2"/>
    <w:basedOn w:val="a0"/>
    <w:qFormat/>
    <w:rsid w:val="00050080"/>
    <w:rPr>
      <w:color w:val="605E5C"/>
      <w:highlight w:val="lightGray"/>
    </w:rPr>
  </w:style>
  <w:style w:type="character" w:styleId="a7">
    <w:name w:val="Placeholder Text"/>
    <w:basedOn w:val="a0"/>
    <w:qFormat/>
    <w:rsid w:val="00050080"/>
    <w:rPr>
      <w:color w:val="808080"/>
    </w:rPr>
  </w:style>
  <w:style w:type="character" w:customStyle="1" w:styleId="inlinequote">
    <w:name w:val="inlinequote"/>
    <w:basedOn w:val="a0"/>
    <w:qFormat/>
    <w:rsid w:val="00050080"/>
  </w:style>
  <w:style w:type="character" w:customStyle="1" w:styleId="quotesymbol">
    <w:name w:val="quotesymbol"/>
    <w:basedOn w:val="a0"/>
    <w:qFormat/>
    <w:rsid w:val="00050080"/>
  </w:style>
  <w:style w:type="character" w:customStyle="1" w:styleId="quotepercentchg">
    <w:name w:val="quotepercentchg"/>
    <w:basedOn w:val="a0"/>
    <w:qFormat/>
    <w:rsid w:val="00050080"/>
  </w:style>
  <w:style w:type="character" w:customStyle="1" w:styleId="jlqj4b">
    <w:name w:val="jlqj4b"/>
    <w:qFormat/>
    <w:rsid w:val="00050080"/>
  </w:style>
  <w:style w:type="character" w:customStyle="1" w:styleId="y2iqfc">
    <w:name w:val="y2iqfc"/>
    <w:basedOn w:val="a0"/>
    <w:qFormat/>
    <w:rsid w:val="00050080"/>
  </w:style>
  <w:style w:type="character" w:customStyle="1" w:styleId="viiyi">
    <w:name w:val="viiyi"/>
    <w:basedOn w:val="a0"/>
    <w:qFormat/>
    <w:rsid w:val="00050080"/>
  </w:style>
  <w:style w:type="character" w:customStyle="1" w:styleId="30">
    <w:name w:val="Ανεπίλυτη αναφορά3"/>
    <w:basedOn w:val="a0"/>
    <w:qFormat/>
    <w:rsid w:val="00050080"/>
    <w:rPr>
      <w:color w:val="605E5C"/>
      <w:highlight w:val="lightGray"/>
    </w:rPr>
  </w:style>
  <w:style w:type="character" w:customStyle="1" w:styleId="NumberingSymbols">
    <w:name w:val="Numbering Symbols"/>
    <w:qFormat/>
    <w:rsid w:val="00050080"/>
  </w:style>
  <w:style w:type="character" w:customStyle="1" w:styleId="StrongEmphasis">
    <w:name w:val="Strong Emphasis"/>
    <w:qFormat/>
    <w:rsid w:val="00050080"/>
    <w:rPr>
      <w:b/>
      <w:bCs/>
    </w:rPr>
  </w:style>
  <w:style w:type="character" w:customStyle="1" w:styleId="WW8Num3z0">
    <w:name w:val="WW8Num3z0"/>
    <w:qFormat/>
    <w:rPr>
      <w:rFonts w:ascii="Georgia" w:hAnsi="Georgia" w:cs="Courier New"/>
      <w:b/>
      <w:sz w:val="22"/>
      <w:szCs w:val="22"/>
      <w:lang w:val="el-GR" w:eastAsia="en-US"/>
    </w:rPr>
  </w:style>
  <w:style w:type="paragraph" w:customStyle="1" w:styleId="Heading">
    <w:name w:val="Heading"/>
    <w:basedOn w:val="a"/>
    <w:next w:val="a8"/>
    <w:qFormat/>
    <w:rsid w:val="00050080"/>
    <w:pPr>
      <w:keepNext/>
      <w:spacing w:before="240" w:after="120"/>
    </w:pPr>
    <w:rPr>
      <w:rFonts w:ascii="Liberation Sans" w:eastAsia="Microsoft YaHei" w:hAnsi="Liberation Sans" w:cs="Arial"/>
      <w:sz w:val="28"/>
      <w:szCs w:val="28"/>
    </w:rPr>
  </w:style>
  <w:style w:type="paragraph" w:styleId="a8">
    <w:name w:val="Body Text"/>
    <w:basedOn w:val="a"/>
    <w:rsid w:val="00050080"/>
    <w:pPr>
      <w:spacing w:after="120"/>
    </w:pPr>
    <w:rPr>
      <w:rFonts w:ascii="Times New Roman" w:hAnsi="Times New Roman"/>
      <w:sz w:val="24"/>
    </w:rPr>
  </w:style>
  <w:style w:type="paragraph" w:styleId="a9">
    <w:name w:val="List"/>
    <w:basedOn w:val="a8"/>
    <w:rsid w:val="00050080"/>
    <w:rPr>
      <w:rFonts w:cs="Arial"/>
    </w:rPr>
  </w:style>
  <w:style w:type="paragraph" w:styleId="aa">
    <w:name w:val="caption"/>
    <w:basedOn w:val="a"/>
    <w:qFormat/>
    <w:rsid w:val="00050080"/>
    <w:pPr>
      <w:suppressLineNumbers/>
      <w:spacing w:before="120" w:after="120"/>
    </w:pPr>
    <w:rPr>
      <w:rFonts w:cs="Arial"/>
      <w:i/>
      <w:iCs/>
      <w:sz w:val="24"/>
    </w:rPr>
  </w:style>
  <w:style w:type="paragraph" w:customStyle="1" w:styleId="Index">
    <w:name w:val="Index"/>
    <w:basedOn w:val="a"/>
    <w:qFormat/>
    <w:rsid w:val="00050080"/>
    <w:pPr>
      <w:suppressLineNumbers/>
    </w:pPr>
    <w:rPr>
      <w:rFonts w:cs="Arial"/>
    </w:rPr>
  </w:style>
  <w:style w:type="paragraph" w:customStyle="1" w:styleId="CharCharChar1">
    <w:name w:val="Char Char Char1"/>
    <w:basedOn w:val="a"/>
    <w:qFormat/>
    <w:rsid w:val="00050080"/>
    <w:pPr>
      <w:spacing w:after="160" w:line="240" w:lineRule="exact"/>
    </w:pPr>
    <w:rPr>
      <w:rFonts w:ascii="Tahoma" w:hAnsi="Tahoma"/>
      <w:sz w:val="20"/>
      <w:szCs w:val="20"/>
      <w:lang w:val="en-US" w:eastAsia="en-US"/>
    </w:rPr>
  </w:style>
  <w:style w:type="paragraph" w:customStyle="1" w:styleId="Default">
    <w:name w:val="Default"/>
    <w:qFormat/>
    <w:rsid w:val="00050080"/>
    <w:rPr>
      <w:color w:val="000000"/>
      <w:sz w:val="24"/>
      <w:szCs w:val="24"/>
      <w:lang w:val="en-US" w:eastAsia="en-US"/>
    </w:rPr>
  </w:style>
  <w:style w:type="paragraph" w:styleId="ab">
    <w:name w:val="Balloon Text"/>
    <w:basedOn w:val="a"/>
    <w:qFormat/>
    <w:rsid w:val="00050080"/>
    <w:rPr>
      <w:rFonts w:ascii="Tahoma" w:hAnsi="Tahoma"/>
      <w:sz w:val="16"/>
      <w:szCs w:val="16"/>
    </w:rPr>
  </w:style>
  <w:style w:type="paragraph" w:styleId="ac">
    <w:name w:val="List Paragraph"/>
    <w:basedOn w:val="a"/>
    <w:qFormat/>
    <w:rsid w:val="00050080"/>
    <w:pPr>
      <w:ind w:left="720"/>
    </w:pPr>
  </w:style>
  <w:style w:type="paragraph" w:customStyle="1" w:styleId="HeaderandFooter">
    <w:name w:val="Header and Footer"/>
    <w:basedOn w:val="a"/>
    <w:qFormat/>
    <w:rsid w:val="00050080"/>
  </w:style>
  <w:style w:type="paragraph" w:styleId="ad">
    <w:name w:val="footer"/>
    <w:basedOn w:val="a"/>
    <w:rsid w:val="00050080"/>
    <w:pPr>
      <w:tabs>
        <w:tab w:val="center" w:pos="4320"/>
        <w:tab w:val="right" w:pos="8640"/>
      </w:tabs>
    </w:pPr>
    <w:rPr>
      <w:rFonts w:ascii="Times New Roman" w:hAnsi="Times New Roman"/>
      <w:sz w:val="24"/>
    </w:rPr>
  </w:style>
  <w:style w:type="paragraph" w:styleId="ae">
    <w:name w:val="header"/>
    <w:basedOn w:val="a"/>
    <w:rsid w:val="00050080"/>
    <w:pPr>
      <w:tabs>
        <w:tab w:val="center" w:pos="4153"/>
        <w:tab w:val="right" w:pos="8306"/>
      </w:tabs>
    </w:pPr>
    <w:rPr>
      <w:rFonts w:ascii="Times New Roman" w:hAnsi="Times New Roman"/>
      <w:sz w:val="24"/>
    </w:rPr>
  </w:style>
  <w:style w:type="paragraph" w:customStyle="1" w:styleId="CharCharChar">
    <w:name w:val="Char Char Char"/>
    <w:basedOn w:val="a"/>
    <w:qFormat/>
    <w:rsid w:val="00050080"/>
    <w:pPr>
      <w:spacing w:after="160" w:line="240" w:lineRule="exact"/>
    </w:pPr>
    <w:rPr>
      <w:rFonts w:ascii="Tahoma" w:hAnsi="Tahoma"/>
      <w:sz w:val="20"/>
      <w:szCs w:val="20"/>
      <w:lang w:val="en-US" w:eastAsia="en-US"/>
    </w:rPr>
  </w:style>
  <w:style w:type="paragraph" w:styleId="-HTML">
    <w:name w:val="HTML Preformatted"/>
    <w:basedOn w:val="a"/>
    <w:qFormat/>
    <w:rsid w:val="0005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Web">
    <w:name w:val="Normal (Web)"/>
    <w:basedOn w:val="a"/>
    <w:qFormat/>
    <w:rsid w:val="00050080"/>
    <w:pPr>
      <w:spacing w:before="280" w:after="280"/>
    </w:pPr>
  </w:style>
  <w:style w:type="paragraph" w:customStyle="1" w:styleId="CharChar">
    <w:name w:val="Char Char"/>
    <w:basedOn w:val="a"/>
    <w:qFormat/>
    <w:rsid w:val="00050080"/>
    <w:pPr>
      <w:spacing w:after="160" w:line="240" w:lineRule="exact"/>
    </w:pPr>
    <w:rPr>
      <w:rFonts w:ascii="Tahoma" w:hAnsi="Tahoma"/>
      <w:sz w:val="20"/>
      <w:szCs w:val="20"/>
      <w:lang w:val="en-US" w:eastAsia="en-US"/>
    </w:rPr>
  </w:style>
  <w:style w:type="paragraph" w:customStyle="1" w:styleId="share-row">
    <w:name w:val="share-row"/>
    <w:basedOn w:val="a"/>
    <w:qFormat/>
    <w:rsid w:val="00050080"/>
    <w:pPr>
      <w:spacing w:before="280" w:after="280"/>
    </w:pPr>
  </w:style>
  <w:style w:type="paragraph" w:styleId="af">
    <w:name w:val="footnote text"/>
    <w:basedOn w:val="a"/>
    <w:rsid w:val="00050080"/>
    <w:rPr>
      <w:rFonts w:ascii="Times New Roman" w:hAnsi="Times New Roman"/>
      <w:sz w:val="20"/>
      <w:szCs w:val="20"/>
    </w:rPr>
  </w:style>
  <w:style w:type="paragraph" w:customStyle="1" w:styleId="intro">
    <w:name w:val="intro"/>
    <w:basedOn w:val="a"/>
    <w:qFormat/>
    <w:rsid w:val="00050080"/>
    <w:pPr>
      <w:spacing w:before="280" w:after="280"/>
    </w:pPr>
  </w:style>
  <w:style w:type="paragraph" w:styleId="z-">
    <w:name w:val="HTML Top of Form"/>
    <w:basedOn w:val="a"/>
    <w:next w:val="a"/>
    <w:qFormat/>
    <w:rsid w:val="00050080"/>
    <w:pPr>
      <w:pBdr>
        <w:bottom w:val="single" w:sz="6" w:space="1" w:color="00000A"/>
      </w:pBdr>
      <w:jc w:val="center"/>
    </w:pPr>
    <w:rPr>
      <w:rFonts w:ascii="Arial" w:hAnsi="Arial"/>
      <w:vanish/>
      <w:sz w:val="16"/>
      <w:szCs w:val="16"/>
    </w:rPr>
  </w:style>
  <w:style w:type="paragraph" w:styleId="z-0">
    <w:name w:val="HTML Bottom of Form"/>
    <w:basedOn w:val="a"/>
    <w:next w:val="a"/>
    <w:qFormat/>
    <w:rsid w:val="00050080"/>
    <w:pPr>
      <w:pBdr>
        <w:top w:val="single" w:sz="6" w:space="1" w:color="00000A"/>
      </w:pBdr>
      <w:jc w:val="center"/>
    </w:pPr>
    <w:rPr>
      <w:rFonts w:ascii="Arial" w:hAnsi="Arial"/>
      <w:vanish/>
      <w:sz w:val="16"/>
      <w:szCs w:val="16"/>
    </w:rPr>
  </w:style>
  <w:style w:type="paragraph" w:customStyle="1" w:styleId="CharChar11CharCharChar">
    <w:name w:val="Char Char11 Char Char Char"/>
    <w:basedOn w:val="a"/>
    <w:qFormat/>
    <w:rsid w:val="00050080"/>
    <w:pPr>
      <w:spacing w:after="160" w:line="240" w:lineRule="exact"/>
    </w:pPr>
    <w:rPr>
      <w:rFonts w:ascii="Tahoma" w:hAnsi="Tahoma"/>
      <w:sz w:val="20"/>
      <w:szCs w:val="20"/>
      <w:lang w:val="en-US" w:eastAsia="en-US"/>
    </w:rPr>
  </w:style>
  <w:style w:type="paragraph" w:customStyle="1" w:styleId="CharCharCharCharChar">
    <w:name w:val="Char Char Char Char Char"/>
    <w:basedOn w:val="a"/>
    <w:qFormat/>
    <w:rsid w:val="00050080"/>
    <w:pPr>
      <w:spacing w:after="160" w:line="240" w:lineRule="exact"/>
    </w:pPr>
    <w:rPr>
      <w:rFonts w:ascii="Tahoma" w:hAnsi="Tahoma"/>
      <w:sz w:val="20"/>
      <w:szCs w:val="20"/>
      <w:lang w:val="en-US" w:eastAsia="en-US"/>
    </w:rPr>
  </w:style>
  <w:style w:type="paragraph" w:styleId="af0">
    <w:name w:val="Body Text Indent"/>
    <w:basedOn w:val="a"/>
    <w:rsid w:val="00050080"/>
    <w:pPr>
      <w:ind w:firstLine="720"/>
    </w:pPr>
    <w:rPr>
      <w:rFonts w:ascii="PA-SansSerif" w:hAnsi="PA-SansSerif"/>
      <w:szCs w:val="20"/>
      <w:lang w:eastAsia="en-US"/>
    </w:rPr>
  </w:style>
  <w:style w:type="paragraph" w:styleId="21">
    <w:name w:val="Body Text 2"/>
    <w:basedOn w:val="a"/>
    <w:qFormat/>
    <w:rsid w:val="00050080"/>
    <w:pPr>
      <w:spacing w:after="120" w:line="480" w:lineRule="auto"/>
    </w:pPr>
    <w:rPr>
      <w:rFonts w:ascii="Times New Roman" w:hAnsi="Times New Roman"/>
      <w:sz w:val="24"/>
    </w:rPr>
  </w:style>
  <w:style w:type="paragraph" w:styleId="af1">
    <w:name w:val="Plain Text"/>
    <w:basedOn w:val="a"/>
    <w:qFormat/>
    <w:rsid w:val="00050080"/>
    <w:rPr>
      <w:rFonts w:ascii="Consolas" w:eastAsia="Calibri" w:hAnsi="Consolas"/>
      <w:sz w:val="21"/>
      <w:szCs w:val="21"/>
    </w:rPr>
  </w:style>
  <w:style w:type="paragraph" w:customStyle="1" w:styleId="sub">
    <w:name w:val="sub"/>
    <w:basedOn w:val="a"/>
    <w:qFormat/>
    <w:rsid w:val="00050080"/>
    <w:pPr>
      <w:spacing w:before="280" w:after="280" w:line="280" w:lineRule="atLeast"/>
    </w:pPr>
    <w:rPr>
      <w:b/>
      <w:bCs/>
      <w:color w:val="990000"/>
      <w:lang w:val="en-US" w:eastAsia="en-US"/>
    </w:rPr>
  </w:style>
  <w:style w:type="paragraph" w:styleId="31">
    <w:name w:val="Body Text 3"/>
    <w:basedOn w:val="a"/>
    <w:qFormat/>
    <w:rsid w:val="00050080"/>
    <w:pPr>
      <w:spacing w:after="120"/>
    </w:pPr>
    <w:rPr>
      <w:rFonts w:ascii="Times New Roman" w:hAnsi="Times New Roman"/>
      <w:sz w:val="16"/>
      <w:szCs w:val="16"/>
      <w:lang w:val="en-US" w:eastAsia="en-US"/>
    </w:rPr>
  </w:style>
  <w:style w:type="paragraph" w:customStyle="1" w:styleId="af2">
    <w:name w:val="Îáû÷íûé"/>
    <w:next w:val="a"/>
    <w:qFormat/>
    <w:rsid w:val="00050080"/>
    <w:rPr>
      <w:rFonts w:ascii="Arial" w:hAnsi="Arial"/>
      <w:sz w:val="24"/>
      <w:lang w:val="en-US" w:eastAsia="en-US"/>
    </w:rPr>
  </w:style>
  <w:style w:type="paragraph" w:styleId="af3">
    <w:name w:val="Title"/>
    <w:basedOn w:val="a"/>
    <w:qFormat/>
    <w:rsid w:val="00050080"/>
    <w:pPr>
      <w:spacing w:line="360" w:lineRule="auto"/>
      <w:jc w:val="center"/>
    </w:pPr>
    <w:rPr>
      <w:rFonts w:ascii="Times New Roman" w:hAnsi="Times New Roman"/>
      <w:b/>
      <w:sz w:val="28"/>
      <w:szCs w:val="20"/>
      <w:u w:val="single"/>
    </w:rPr>
  </w:style>
  <w:style w:type="paragraph" w:styleId="11">
    <w:name w:val="toc 1"/>
    <w:basedOn w:val="a"/>
    <w:next w:val="a"/>
    <w:autoRedefine/>
    <w:uiPriority w:val="39"/>
    <w:rsid w:val="00050080"/>
    <w:pPr>
      <w:tabs>
        <w:tab w:val="right" w:leader="dot" w:pos="8190"/>
      </w:tabs>
    </w:pPr>
    <w:rPr>
      <w:rFonts w:ascii="Cambria" w:hAnsi="Cambria"/>
      <w:b/>
      <w:bCs/>
      <w:caps/>
      <w:sz w:val="24"/>
      <w:lang w:val="en-US" w:eastAsia="en-US"/>
    </w:rPr>
  </w:style>
  <w:style w:type="paragraph" w:styleId="22">
    <w:name w:val="toc 2"/>
    <w:basedOn w:val="a"/>
    <w:next w:val="a"/>
    <w:autoRedefine/>
    <w:uiPriority w:val="39"/>
    <w:rsid w:val="00050080"/>
    <w:pPr>
      <w:ind w:left="240"/>
    </w:pPr>
    <w:rPr>
      <w:smallCaps/>
      <w:sz w:val="20"/>
      <w:szCs w:val="20"/>
      <w:lang w:val="en-US" w:eastAsia="en-US"/>
    </w:rPr>
  </w:style>
  <w:style w:type="paragraph" w:styleId="af4">
    <w:name w:val="table of figures"/>
    <w:basedOn w:val="a"/>
    <w:next w:val="a"/>
    <w:qFormat/>
    <w:rsid w:val="00050080"/>
    <w:rPr>
      <w:lang w:val="en-US" w:eastAsia="en-US"/>
    </w:rPr>
  </w:style>
  <w:style w:type="paragraph" w:styleId="32">
    <w:name w:val="toc 3"/>
    <w:basedOn w:val="a"/>
    <w:next w:val="a"/>
    <w:autoRedefine/>
    <w:rsid w:val="00050080"/>
    <w:pPr>
      <w:ind w:left="480"/>
    </w:pPr>
    <w:rPr>
      <w:i/>
      <w:iCs/>
      <w:sz w:val="20"/>
      <w:szCs w:val="20"/>
      <w:lang w:val="en-US" w:eastAsia="en-US"/>
    </w:rPr>
  </w:style>
  <w:style w:type="paragraph" w:styleId="40">
    <w:name w:val="toc 4"/>
    <w:basedOn w:val="a"/>
    <w:next w:val="a"/>
    <w:autoRedefine/>
    <w:rsid w:val="00050080"/>
    <w:pPr>
      <w:tabs>
        <w:tab w:val="right" w:leader="dot" w:pos="9170"/>
      </w:tabs>
      <w:ind w:left="360" w:hanging="450"/>
      <w:jc w:val="left"/>
    </w:pPr>
    <w:rPr>
      <w:sz w:val="24"/>
      <w:szCs w:val="18"/>
      <w:lang w:eastAsia="en-US"/>
    </w:rPr>
  </w:style>
  <w:style w:type="paragraph" w:styleId="50">
    <w:name w:val="toc 5"/>
    <w:basedOn w:val="a"/>
    <w:next w:val="a"/>
    <w:autoRedefine/>
    <w:rsid w:val="00050080"/>
    <w:pPr>
      <w:ind w:left="960"/>
    </w:pPr>
    <w:rPr>
      <w:sz w:val="18"/>
      <w:szCs w:val="18"/>
      <w:lang w:val="en-US" w:eastAsia="en-US"/>
    </w:rPr>
  </w:style>
  <w:style w:type="paragraph" w:styleId="60">
    <w:name w:val="toc 6"/>
    <w:basedOn w:val="a"/>
    <w:next w:val="a"/>
    <w:autoRedefine/>
    <w:rsid w:val="00050080"/>
    <w:pPr>
      <w:ind w:left="1200"/>
    </w:pPr>
    <w:rPr>
      <w:sz w:val="18"/>
      <w:szCs w:val="18"/>
      <w:lang w:val="en-US" w:eastAsia="en-US"/>
    </w:rPr>
  </w:style>
  <w:style w:type="paragraph" w:styleId="7">
    <w:name w:val="toc 7"/>
    <w:basedOn w:val="a"/>
    <w:next w:val="a"/>
    <w:autoRedefine/>
    <w:rsid w:val="00050080"/>
    <w:pPr>
      <w:ind w:left="1440"/>
    </w:pPr>
    <w:rPr>
      <w:sz w:val="18"/>
      <w:szCs w:val="18"/>
      <w:lang w:val="en-US" w:eastAsia="en-US"/>
    </w:rPr>
  </w:style>
  <w:style w:type="paragraph" w:styleId="80">
    <w:name w:val="toc 8"/>
    <w:basedOn w:val="a"/>
    <w:next w:val="a"/>
    <w:autoRedefine/>
    <w:rsid w:val="00050080"/>
    <w:pPr>
      <w:ind w:left="1680"/>
    </w:pPr>
    <w:rPr>
      <w:sz w:val="18"/>
      <w:szCs w:val="18"/>
      <w:lang w:val="en-US" w:eastAsia="en-US"/>
    </w:rPr>
  </w:style>
  <w:style w:type="paragraph" w:styleId="9">
    <w:name w:val="toc 9"/>
    <w:basedOn w:val="a"/>
    <w:next w:val="a"/>
    <w:autoRedefine/>
    <w:rsid w:val="00050080"/>
    <w:pPr>
      <w:ind w:left="1920"/>
    </w:pPr>
    <w:rPr>
      <w:sz w:val="18"/>
      <w:szCs w:val="18"/>
      <w:lang w:val="en-US" w:eastAsia="en-US"/>
    </w:rPr>
  </w:style>
  <w:style w:type="paragraph" w:styleId="af5">
    <w:name w:val="Subtitle"/>
    <w:basedOn w:val="a"/>
    <w:qFormat/>
    <w:rsid w:val="00050080"/>
    <w:rPr>
      <w:rFonts w:ascii="Times New Roman" w:hAnsi="Times New Roman"/>
      <w:b/>
      <w:bCs/>
      <w:sz w:val="24"/>
      <w:lang w:val="en-US" w:eastAsia="ru-RU"/>
    </w:rPr>
  </w:style>
  <w:style w:type="paragraph" w:customStyle="1" w:styleId="block">
    <w:name w:val="block"/>
    <w:basedOn w:val="a"/>
    <w:qFormat/>
    <w:rsid w:val="00050080"/>
    <w:pPr>
      <w:spacing w:after="75" w:line="260" w:lineRule="atLeast"/>
      <w:ind w:left="225" w:right="45"/>
    </w:pPr>
    <w:rPr>
      <w:rFonts w:ascii="Arial" w:hAnsi="Arial" w:cs="Arial"/>
      <w:color w:val="000000"/>
      <w:sz w:val="20"/>
      <w:szCs w:val="20"/>
      <w:lang w:val="ru-RU" w:eastAsia="ru-RU"/>
    </w:rPr>
  </w:style>
  <w:style w:type="paragraph" w:customStyle="1" w:styleId="text">
    <w:name w:val="text"/>
    <w:basedOn w:val="a"/>
    <w:qFormat/>
    <w:rsid w:val="00050080"/>
    <w:rPr>
      <w:color w:val="000080"/>
    </w:rPr>
  </w:style>
  <w:style w:type="paragraph" w:customStyle="1" w:styleId="wbalkaloidnormal">
    <w:name w:val="wb_alkaloid_normal"/>
    <w:basedOn w:val="a"/>
    <w:qFormat/>
    <w:rsid w:val="00050080"/>
    <w:pPr>
      <w:spacing w:before="280" w:after="280"/>
    </w:pPr>
    <w:rPr>
      <w:rFonts w:ascii="Tahoma" w:hAnsi="Tahoma" w:cs="Tahoma"/>
      <w:color w:val="534B42"/>
      <w:sz w:val="18"/>
      <w:szCs w:val="18"/>
    </w:rPr>
  </w:style>
  <w:style w:type="paragraph" w:styleId="af6">
    <w:name w:val="Document Map"/>
    <w:basedOn w:val="a"/>
    <w:qFormat/>
    <w:rsid w:val="00050080"/>
    <w:rPr>
      <w:rFonts w:ascii="Tahoma" w:hAnsi="Tahoma"/>
      <w:sz w:val="16"/>
      <w:szCs w:val="16"/>
      <w:lang w:val="en-US" w:eastAsia="en-US"/>
    </w:rPr>
  </w:style>
  <w:style w:type="paragraph" w:styleId="af7">
    <w:name w:val="TOC Heading"/>
    <w:basedOn w:val="1"/>
    <w:next w:val="a"/>
    <w:qFormat/>
    <w:rsid w:val="00050080"/>
    <w:pPr>
      <w:keepNext/>
      <w:keepLines/>
      <w:spacing w:before="480"/>
    </w:pPr>
    <w:rPr>
      <w:color w:val="365F91"/>
      <w:sz w:val="28"/>
      <w:szCs w:val="28"/>
      <w:lang w:val="en-US" w:eastAsia="en-US"/>
    </w:rPr>
  </w:style>
  <w:style w:type="paragraph" w:styleId="af8">
    <w:name w:val="No Spacing"/>
    <w:qFormat/>
    <w:rsid w:val="00050080"/>
    <w:pPr>
      <w:widowControl w:val="0"/>
    </w:pPr>
    <w:rPr>
      <w:sz w:val="22"/>
      <w:lang w:val="en-GB"/>
    </w:rPr>
  </w:style>
  <w:style w:type="paragraph" w:customStyle="1" w:styleId="content">
    <w:name w:val="content"/>
    <w:basedOn w:val="a"/>
    <w:qFormat/>
    <w:rsid w:val="00050080"/>
    <w:pPr>
      <w:spacing w:before="280" w:after="280"/>
    </w:pPr>
    <w:rPr>
      <w:rFonts w:ascii="Verdana" w:hAnsi="Verdana"/>
      <w:color w:val="333366"/>
      <w:sz w:val="11"/>
      <w:szCs w:val="11"/>
    </w:rPr>
  </w:style>
  <w:style w:type="paragraph" w:styleId="HTML0">
    <w:name w:val="HTML Address"/>
    <w:basedOn w:val="a"/>
    <w:qFormat/>
    <w:rsid w:val="00050080"/>
    <w:rPr>
      <w:rFonts w:ascii="Times New Roman" w:hAnsi="Times New Roman"/>
      <w:i/>
      <w:iCs/>
      <w:sz w:val="24"/>
    </w:rPr>
  </w:style>
  <w:style w:type="paragraph" w:customStyle="1" w:styleId="Body2">
    <w:name w:val="Body2"/>
    <w:basedOn w:val="a"/>
    <w:qFormat/>
    <w:rsid w:val="00050080"/>
    <w:pPr>
      <w:keepLines/>
      <w:spacing w:before="60" w:after="60"/>
      <w:ind w:left="1080"/>
    </w:pPr>
    <w:rPr>
      <w:rFonts w:ascii="Helvetica" w:hAnsi="Helvetica"/>
      <w:szCs w:val="20"/>
      <w:lang w:val="en-US"/>
    </w:rPr>
  </w:style>
  <w:style w:type="paragraph" w:customStyle="1" w:styleId="xl66">
    <w:name w:val="xl66"/>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jc w:val="center"/>
      <w:textAlignment w:val="center"/>
    </w:pPr>
    <w:rPr>
      <w:rFonts w:ascii="Arial" w:hAnsi="Arial" w:cs="Arial"/>
      <w:b/>
      <w:bCs/>
      <w:sz w:val="18"/>
      <w:szCs w:val="18"/>
    </w:rPr>
  </w:style>
  <w:style w:type="paragraph" w:customStyle="1" w:styleId="xl67">
    <w:name w:val="xl67"/>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b/>
      <w:bCs/>
      <w:sz w:val="18"/>
      <w:szCs w:val="18"/>
    </w:rPr>
  </w:style>
  <w:style w:type="paragraph" w:customStyle="1" w:styleId="xl68">
    <w:name w:val="xl68"/>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color w:val="0000FF"/>
      <w:sz w:val="18"/>
      <w:szCs w:val="18"/>
      <w:u w:val="single"/>
    </w:rPr>
  </w:style>
  <w:style w:type="paragraph" w:customStyle="1" w:styleId="xl69">
    <w:name w:val="xl69"/>
    <w:basedOn w:val="a"/>
    <w:qFormat/>
    <w:rsid w:val="00050080"/>
    <w:pPr>
      <w:spacing w:before="280" w:after="280"/>
      <w:textAlignment w:val="center"/>
    </w:pPr>
    <w:rPr>
      <w:rFonts w:ascii="Arial" w:hAnsi="Arial" w:cs="Arial"/>
    </w:rPr>
  </w:style>
  <w:style w:type="paragraph" w:customStyle="1" w:styleId="xl70">
    <w:name w:val="xl70"/>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color w:val="0000FF"/>
      <w:sz w:val="18"/>
      <w:szCs w:val="18"/>
      <w:u w:val="single"/>
    </w:rPr>
  </w:style>
  <w:style w:type="paragraph" w:customStyle="1" w:styleId="xl71">
    <w:name w:val="xl71"/>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color w:val="0000FF"/>
      <w:sz w:val="18"/>
      <w:szCs w:val="18"/>
      <w:u w:val="single"/>
    </w:rPr>
  </w:style>
  <w:style w:type="paragraph" w:customStyle="1" w:styleId="xl72">
    <w:name w:val="xl72"/>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sz w:val="18"/>
      <w:szCs w:val="18"/>
    </w:rPr>
  </w:style>
  <w:style w:type="paragraph" w:customStyle="1" w:styleId="xl73">
    <w:name w:val="xl73"/>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sz w:val="18"/>
      <w:szCs w:val="18"/>
    </w:rPr>
  </w:style>
  <w:style w:type="paragraph" w:customStyle="1" w:styleId="xl74">
    <w:name w:val="xl74"/>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rPr>
  </w:style>
  <w:style w:type="paragraph" w:customStyle="1" w:styleId="xl75">
    <w:name w:val="xl75"/>
    <w:basedOn w:val="a"/>
    <w:qFormat/>
    <w:rsid w:val="00050080"/>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rPr>
  </w:style>
  <w:style w:type="paragraph" w:customStyle="1" w:styleId="xl76">
    <w:name w:val="xl76"/>
    <w:basedOn w:val="a"/>
    <w:qFormat/>
    <w:rsid w:val="00050080"/>
    <w:pPr>
      <w:shd w:val="clear" w:color="auto" w:fill="CCFFCC"/>
      <w:spacing w:before="280" w:after="280"/>
      <w:ind w:firstLine="100"/>
    </w:pPr>
    <w:rPr>
      <w:rFonts w:ascii="Arial" w:hAnsi="Arial" w:cs="Arial"/>
      <w:b/>
      <w:bCs/>
      <w:color w:val="000000"/>
    </w:rPr>
  </w:style>
  <w:style w:type="paragraph" w:customStyle="1" w:styleId="xl65">
    <w:name w:val="xl65"/>
    <w:basedOn w:val="a"/>
    <w:qFormat/>
    <w:rsid w:val="00050080"/>
    <w:pPr>
      <w:spacing w:before="280" w:after="280"/>
    </w:pPr>
  </w:style>
  <w:style w:type="paragraph" w:customStyle="1" w:styleId="xl63">
    <w:name w:val="xl63"/>
    <w:basedOn w:val="a"/>
    <w:qFormat/>
    <w:rsid w:val="00050080"/>
    <w:pPr>
      <w:spacing w:before="280" w:after="280"/>
    </w:pPr>
  </w:style>
  <w:style w:type="paragraph" w:customStyle="1" w:styleId="h3listingtitleclientname">
    <w:name w:val="h3 listingtitle clientname"/>
    <w:basedOn w:val="a"/>
    <w:qFormat/>
    <w:rsid w:val="00050080"/>
    <w:pPr>
      <w:spacing w:before="280" w:after="280"/>
    </w:pPr>
  </w:style>
  <w:style w:type="paragraph" w:customStyle="1" w:styleId="managementstyledtitle1">
    <w:name w:val="management_styled_title1"/>
    <w:basedOn w:val="a"/>
    <w:qFormat/>
    <w:rsid w:val="00050080"/>
    <w:pPr>
      <w:spacing w:before="212" w:after="280"/>
    </w:pPr>
    <w:rPr>
      <w:rFonts w:ascii="helve" w:hAnsi="helve"/>
      <w:color w:val="7C7C7C"/>
      <w:sz w:val="42"/>
      <w:szCs w:val="42"/>
    </w:rPr>
  </w:style>
  <w:style w:type="paragraph" w:customStyle="1" w:styleId="fnorg">
    <w:name w:val="fn org"/>
    <w:basedOn w:val="a"/>
    <w:qFormat/>
    <w:rsid w:val="00050080"/>
    <w:pPr>
      <w:spacing w:before="280" w:after="280"/>
    </w:pPr>
  </w:style>
  <w:style w:type="paragraph" w:styleId="af9">
    <w:name w:val="annotation text"/>
    <w:basedOn w:val="a"/>
    <w:qFormat/>
    <w:rsid w:val="00050080"/>
    <w:rPr>
      <w:rFonts w:ascii="Times New Roman" w:hAnsi="Times New Roman"/>
      <w:sz w:val="20"/>
      <w:szCs w:val="20"/>
      <w:lang w:val="en-US" w:eastAsia="en-US"/>
    </w:rPr>
  </w:style>
  <w:style w:type="paragraph" w:styleId="afa">
    <w:name w:val="annotation subject"/>
    <w:basedOn w:val="af9"/>
    <w:qFormat/>
    <w:rsid w:val="00050080"/>
    <w:rPr>
      <w:b/>
      <w:bCs/>
    </w:rPr>
  </w:style>
  <w:style w:type="paragraph" w:customStyle="1" w:styleId="Heading2TimesNewRoman">
    <w:name w:val="Heading 2 + Times New Roman"/>
    <w:basedOn w:val="a"/>
    <w:qFormat/>
    <w:rsid w:val="00050080"/>
    <w:rPr>
      <w:b/>
      <w:szCs w:val="22"/>
      <w:u w:val="single"/>
      <w:lang w:eastAsia="en-US"/>
    </w:rPr>
  </w:style>
  <w:style w:type="paragraph" w:customStyle="1" w:styleId="CharChar11CharCharCharChar">
    <w:name w:val="Char Char11 Char Char Char Char"/>
    <w:basedOn w:val="a"/>
    <w:qFormat/>
    <w:rsid w:val="00050080"/>
    <w:pPr>
      <w:spacing w:after="160" w:line="240" w:lineRule="exact"/>
    </w:pPr>
    <w:rPr>
      <w:rFonts w:ascii="Tahoma" w:hAnsi="Tahoma"/>
      <w:sz w:val="20"/>
      <w:szCs w:val="20"/>
      <w:lang w:val="en-US" w:eastAsia="en-US"/>
    </w:rPr>
  </w:style>
  <w:style w:type="paragraph" w:styleId="afb">
    <w:name w:val="endnote text"/>
    <w:basedOn w:val="a"/>
    <w:rsid w:val="00050080"/>
    <w:rPr>
      <w:rFonts w:ascii="Times New Roman" w:hAnsi="Times New Roman"/>
      <w:sz w:val="20"/>
      <w:szCs w:val="20"/>
    </w:rPr>
  </w:style>
  <w:style w:type="paragraph" w:customStyle="1" w:styleId="FrameContents">
    <w:name w:val="Frame Contents"/>
    <w:basedOn w:val="a"/>
    <w:qFormat/>
    <w:rsid w:val="00050080"/>
  </w:style>
  <w:style w:type="paragraph" w:customStyle="1" w:styleId="bodytext20">
    <w:name w:val="bodytext20"/>
    <w:basedOn w:val="a"/>
    <w:qFormat/>
    <w:rsid w:val="00050080"/>
    <w:pPr>
      <w:spacing w:before="280" w:after="280"/>
      <w:jc w:val="left"/>
    </w:pPr>
    <w:rPr>
      <w:rFonts w:ascii="Times New Roman" w:hAnsi="Times New Roman"/>
      <w:sz w:val="24"/>
      <w:lang w:val="en-GB" w:eastAsia="en-GB"/>
    </w:rPr>
  </w:style>
  <w:style w:type="paragraph" w:customStyle="1" w:styleId="picturecaption">
    <w:name w:val="picturecaption"/>
    <w:basedOn w:val="a"/>
    <w:qFormat/>
    <w:rsid w:val="00050080"/>
    <w:pPr>
      <w:spacing w:before="280" w:after="280"/>
      <w:jc w:val="left"/>
    </w:pPr>
    <w:rPr>
      <w:rFonts w:ascii="Times New Roman" w:hAnsi="Times New Roman"/>
      <w:sz w:val="24"/>
      <w:lang w:val="en-GB" w:eastAsia="en-GB"/>
    </w:rPr>
  </w:style>
  <w:style w:type="paragraph" w:customStyle="1" w:styleId="western">
    <w:name w:val="western"/>
    <w:basedOn w:val="a"/>
    <w:qFormat/>
    <w:rsid w:val="00050080"/>
    <w:pPr>
      <w:spacing w:before="280" w:after="280"/>
      <w:jc w:val="left"/>
    </w:pPr>
    <w:rPr>
      <w:rFonts w:ascii="Times New Roman" w:hAnsi="Times New Roman"/>
      <w:sz w:val="24"/>
      <w:lang w:val="en-GB" w:eastAsia="en-GB"/>
    </w:rPr>
  </w:style>
  <w:style w:type="paragraph" w:customStyle="1" w:styleId="web1">
    <w:name w:val="web1"/>
    <w:basedOn w:val="a"/>
    <w:qFormat/>
    <w:rsid w:val="00050080"/>
    <w:pPr>
      <w:spacing w:before="280" w:after="280"/>
      <w:jc w:val="left"/>
    </w:pPr>
    <w:rPr>
      <w:rFonts w:ascii="Times New Roman" w:hAnsi="Times New Roman"/>
      <w:sz w:val="24"/>
      <w:lang w:val="en-GB" w:eastAsia="en-GB"/>
    </w:rPr>
  </w:style>
  <w:style w:type="paragraph" w:customStyle="1" w:styleId="PreformattedText">
    <w:name w:val="Preformatted Text"/>
    <w:basedOn w:val="a"/>
    <w:qFormat/>
    <w:rsid w:val="00050080"/>
    <w:rPr>
      <w:rFonts w:ascii="Liberation Mono" w:eastAsia="Liberation Mono" w:hAnsi="Liberation Mono" w:cs="Liberation Mono"/>
      <w:sz w:val="20"/>
      <w:szCs w:val="20"/>
    </w:rPr>
  </w:style>
  <w:style w:type="paragraph" w:customStyle="1" w:styleId="TableContents">
    <w:name w:val="Table Contents"/>
    <w:basedOn w:val="a"/>
    <w:qFormat/>
    <w:rsid w:val="00050080"/>
    <w:pPr>
      <w:suppressLineNumbers/>
    </w:pPr>
  </w:style>
  <w:style w:type="paragraph" w:customStyle="1" w:styleId="LO-normal">
    <w:name w:val="LO-normal"/>
    <w:basedOn w:val="1"/>
    <w:qFormat/>
    <w:rsid w:val="00050080"/>
    <w:rPr>
      <w:rFonts w:ascii="Calibri" w:hAnsi="Calibri"/>
      <w:b w:val="0"/>
      <w:szCs w:val="24"/>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ora.mfa.gr/ro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4251</Words>
  <Characters>22961</Characters>
  <Application>Microsoft Office Word</Application>
  <DocSecurity>0</DocSecurity>
  <Lines>191</Lines>
  <Paragraphs>54</Paragraphs>
  <ScaleCrop>false</ScaleCrop>
  <Company>Grizli777</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ΕΝΗΜΕΡΩΤΙΚΟ ΔΕΛΤΙΟ ΜΗΝΟΣ ΣΕΠΤΕΜΒΡΙΟΥ 2019</dc:title>
  <dc:subject/>
  <dc:creator>user</dc:creator>
  <dc:description/>
  <cp:lastModifiedBy>Vardis Nikolidakis</cp:lastModifiedBy>
  <cp:revision>2</cp:revision>
  <cp:lastPrinted>2021-04-01T08:15:00Z</cp:lastPrinted>
  <dcterms:created xsi:type="dcterms:W3CDTF">2023-07-27T07:44:00Z</dcterms:created>
  <dcterms:modified xsi:type="dcterms:W3CDTF">2023-07-27T07:44:00Z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